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ACC8" w14:textId="09E4199A" w:rsidR="00000000" w:rsidRPr="008F4871" w:rsidRDefault="009E3EF3" w:rsidP="007256E8">
      <w:pPr>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組織表面に接触すると自己被膜化する新奇メディカルデバイスの挙動解析</w:t>
      </w:r>
    </w:p>
    <w:p w14:paraId="79C8E3FF" w14:textId="661388E1" w:rsidR="00910D36" w:rsidRPr="001F1732" w:rsidRDefault="00597DB5" w:rsidP="007256E8">
      <w:pPr>
        <w:jc w:val="center"/>
        <w:rPr>
          <w:rFonts w:ascii="ＭＳ Ｐゴシック" w:eastAsia="ＭＳ Ｐゴシック" w:hAnsi="ＭＳ Ｐゴシック"/>
          <w:color w:val="000000" w:themeColor="text1"/>
          <w:sz w:val="22"/>
          <w:szCs w:val="24"/>
        </w:rPr>
      </w:pPr>
      <w:r w:rsidRPr="001F1732">
        <w:rPr>
          <w:rFonts w:ascii="ＭＳ Ｐゴシック" w:eastAsia="ＭＳ Ｐゴシック" w:hAnsi="ＭＳ Ｐゴシック" w:hint="eastAsia"/>
          <w:color w:val="000000" w:themeColor="text1"/>
          <w:sz w:val="22"/>
          <w:szCs w:val="24"/>
          <w:vertAlign w:val="superscript"/>
        </w:rPr>
        <w:t>1</w:t>
      </w:r>
      <w:r w:rsidRPr="001F1732">
        <w:rPr>
          <w:rFonts w:ascii="ＭＳ Ｐゴシック" w:eastAsia="ＭＳ Ｐゴシック" w:hAnsi="ＭＳ Ｐゴシック"/>
          <w:color w:val="000000" w:themeColor="text1"/>
          <w:sz w:val="22"/>
          <w:szCs w:val="24"/>
          <w:vertAlign w:val="superscript"/>
        </w:rPr>
        <w:t>,</w:t>
      </w:r>
      <w:r w:rsidR="007131D5" w:rsidRPr="001F1732">
        <w:rPr>
          <w:rFonts w:ascii="ＭＳ Ｐゴシック" w:eastAsia="ＭＳ Ｐゴシック" w:hAnsi="ＭＳ Ｐゴシック"/>
          <w:color w:val="000000" w:themeColor="text1"/>
          <w:sz w:val="22"/>
          <w:szCs w:val="24"/>
          <w:vertAlign w:val="superscript"/>
        </w:rPr>
        <w:t xml:space="preserve"> </w:t>
      </w:r>
      <w:r w:rsidRPr="001F1732">
        <w:rPr>
          <w:rFonts w:ascii="ＭＳ Ｐゴシック" w:eastAsia="ＭＳ Ｐゴシック" w:hAnsi="ＭＳ Ｐゴシック"/>
          <w:color w:val="000000" w:themeColor="text1"/>
          <w:sz w:val="22"/>
          <w:szCs w:val="24"/>
          <w:vertAlign w:val="superscript"/>
        </w:rPr>
        <w:t>2</w:t>
      </w:r>
      <w:r w:rsidR="00910D36" w:rsidRPr="001F1732">
        <w:rPr>
          <w:rFonts w:ascii="ＭＳ Ｐゴシック" w:eastAsia="ＭＳ Ｐゴシック" w:hAnsi="ＭＳ Ｐゴシック" w:hint="eastAsia"/>
          <w:color w:val="000000" w:themeColor="text1"/>
          <w:sz w:val="22"/>
          <w:szCs w:val="24"/>
        </w:rPr>
        <w:t>松井直</w:t>
      </w:r>
      <w:r w:rsidR="009A2C1A" w:rsidRPr="001F1732">
        <w:rPr>
          <w:rFonts w:ascii="ＭＳ Ｐゴシック" w:eastAsia="ＭＳ Ｐゴシック" w:hAnsi="ＭＳ Ｐゴシック" w:hint="eastAsia"/>
          <w:color w:val="000000" w:themeColor="text1"/>
          <w:sz w:val="22"/>
          <w:szCs w:val="24"/>
        </w:rPr>
        <w:t>・</w:t>
      </w:r>
      <w:r w:rsidRPr="001F1732">
        <w:rPr>
          <w:rFonts w:ascii="ＭＳ Ｐゴシック" w:eastAsia="ＭＳ Ｐゴシック" w:hAnsi="ＭＳ Ｐゴシック" w:hint="eastAsia"/>
          <w:color w:val="000000" w:themeColor="text1"/>
          <w:sz w:val="22"/>
          <w:szCs w:val="24"/>
          <w:vertAlign w:val="superscript"/>
        </w:rPr>
        <w:t>1</w:t>
      </w:r>
      <w:r w:rsidR="009A2C1A" w:rsidRPr="001F1732">
        <w:rPr>
          <w:rFonts w:ascii="ＭＳ Ｐゴシック" w:eastAsia="ＭＳ Ｐゴシック" w:hAnsi="ＭＳ Ｐゴシック" w:hint="eastAsia"/>
          <w:color w:val="000000" w:themeColor="text1"/>
          <w:sz w:val="22"/>
          <w:szCs w:val="24"/>
        </w:rPr>
        <w:t>長崎健・</w:t>
      </w:r>
      <w:r w:rsidRPr="001F1732">
        <w:rPr>
          <w:rFonts w:ascii="ＭＳ Ｐゴシック" w:eastAsia="ＭＳ Ｐゴシック" w:hAnsi="ＭＳ Ｐゴシック" w:hint="eastAsia"/>
          <w:color w:val="000000" w:themeColor="text1"/>
          <w:sz w:val="22"/>
          <w:szCs w:val="24"/>
          <w:vertAlign w:val="superscript"/>
        </w:rPr>
        <w:t>2</w:t>
      </w:r>
      <w:r w:rsidR="009A2C1A" w:rsidRPr="001F1732">
        <w:rPr>
          <w:rFonts w:ascii="ＭＳ Ｐゴシック" w:eastAsia="ＭＳ Ｐゴシック" w:hAnsi="ＭＳ Ｐゴシック" w:hint="eastAsia"/>
          <w:color w:val="000000" w:themeColor="text1"/>
          <w:sz w:val="22"/>
          <w:szCs w:val="24"/>
        </w:rPr>
        <w:t>山岡哲二</w:t>
      </w:r>
    </w:p>
    <w:p w14:paraId="5C02242E" w14:textId="59513978" w:rsidR="00910D36" w:rsidRDefault="009A2C1A" w:rsidP="007256E8">
      <w:pPr>
        <w:jc w:val="center"/>
        <w:rPr>
          <w:rFonts w:ascii="ＭＳ Ｐゴシック" w:eastAsia="ＭＳ Ｐゴシック" w:hAnsi="ＭＳ Ｐゴシック"/>
          <w:sz w:val="22"/>
          <w:szCs w:val="24"/>
        </w:rPr>
      </w:pPr>
      <w:r w:rsidRPr="009A2C1A">
        <w:rPr>
          <w:rFonts w:ascii="ＭＳ Ｐゴシック" w:eastAsia="ＭＳ Ｐゴシック" w:hAnsi="ＭＳ Ｐゴシック" w:hint="eastAsia"/>
          <w:sz w:val="22"/>
          <w:szCs w:val="24"/>
          <w:vertAlign w:val="superscript"/>
        </w:rPr>
        <w:t>1</w:t>
      </w:r>
      <w:r w:rsidR="00910D36">
        <w:rPr>
          <w:rFonts w:ascii="ＭＳ Ｐゴシック" w:eastAsia="ＭＳ Ｐゴシック" w:hAnsi="ＭＳ Ｐゴシック" w:hint="eastAsia"/>
          <w:sz w:val="22"/>
          <w:szCs w:val="24"/>
        </w:rPr>
        <w:t>大阪市立大学　工学研究科化学生物系専攻</w:t>
      </w:r>
      <w:r>
        <w:rPr>
          <w:rFonts w:ascii="ＭＳ Ｐゴシック" w:eastAsia="ＭＳ Ｐゴシック" w:hAnsi="ＭＳ Ｐゴシック" w:hint="eastAsia"/>
          <w:sz w:val="22"/>
          <w:szCs w:val="24"/>
        </w:rPr>
        <w:t>・</w:t>
      </w:r>
      <w:r w:rsidRPr="009A2C1A">
        <w:rPr>
          <w:rFonts w:ascii="ＭＳ Ｐゴシック" w:eastAsia="ＭＳ Ｐゴシック" w:hAnsi="ＭＳ Ｐゴシック" w:hint="eastAsia"/>
          <w:sz w:val="22"/>
          <w:szCs w:val="24"/>
          <w:vertAlign w:val="superscript"/>
        </w:rPr>
        <w:t>2</w:t>
      </w:r>
      <w:r>
        <w:rPr>
          <w:rFonts w:ascii="ＭＳ Ｐゴシック" w:eastAsia="ＭＳ Ｐゴシック" w:hAnsi="ＭＳ Ｐゴシック" w:hint="eastAsia"/>
          <w:sz w:val="22"/>
          <w:szCs w:val="24"/>
        </w:rPr>
        <w:t>国立循環器病研究センター研究所　生体医工学部</w:t>
      </w:r>
    </w:p>
    <w:p w14:paraId="5D807A83" w14:textId="24E8DBD1" w:rsidR="009A2C1A" w:rsidRDefault="009A2C1A" w:rsidP="007256E8">
      <w:pPr>
        <w:jc w:val="center"/>
        <w:rPr>
          <w:rFonts w:ascii="ＭＳ Ｐゴシック" w:eastAsia="ＭＳ Ｐゴシック" w:hAnsi="ＭＳ Ｐゴシック"/>
          <w:sz w:val="22"/>
          <w:szCs w:val="24"/>
        </w:rPr>
      </w:pPr>
    </w:p>
    <w:p w14:paraId="1445ADCE" w14:textId="3B069A23" w:rsidR="009A2C1A" w:rsidRPr="00522EF5" w:rsidRDefault="009A2C1A" w:rsidP="007256E8">
      <w:pPr>
        <w:jc w:val="center"/>
        <w:rPr>
          <w:rFonts w:ascii="Times New Roman" w:eastAsia="ＭＳ Ｐゴシック" w:hAnsi="Times New Roman" w:cs="Times New Roman"/>
          <w:b/>
          <w:bCs/>
          <w:color w:val="000000" w:themeColor="text1"/>
          <w:w w:val="95"/>
          <w:sz w:val="26"/>
          <w:szCs w:val="26"/>
        </w:rPr>
      </w:pPr>
      <w:r w:rsidRPr="00522EF5">
        <w:rPr>
          <w:rFonts w:ascii="Times New Roman" w:eastAsia="ＭＳ Ｐゴシック" w:hAnsi="Times New Roman" w:cs="Times New Roman"/>
          <w:b/>
          <w:bCs/>
          <w:color w:val="000000" w:themeColor="text1"/>
          <w:w w:val="95"/>
          <w:sz w:val="26"/>
          <w:szCs w:val="26"/>
        </w:rPr>
        <w:t xml:space="preserve">A novel injectable </w:t>
      </w:r>
      <w:r w:rsidR="001F1732" w:rsidRPr="00522EF5">
        <w:rPr>
          <w:rFonts w:ascii="Times New Roman" w:eastAsia="ＭＳ Ｐゴシック" w:hAnsi="Times New Roman" w:cs="Times New Roman"/>
          <w:b/>
          <w:bCs/>
          <w:color w:val="000000" w:themeColor="text1"/>
          <w:w w:val="95"/>
          <w:sz w:val="26"/>
          <w:szCs w:val="26"/>
        </w:rPr>
        <w:t>biomaterial</w:t>
      </w:r>
      <w:r w:rsidRPr="00522EF5">
        <w:rPr>
          <w:rFonts w:ascii="Times New Roman" w:eastAsia="ＭＳ Ｐゴシック" w:hAnsi="Times New Roman" w:cs="Times New Roman"/>
          <w:b/>
          <w:bCs/>
          <w:color w:val="000000" w:themeColor="text1"/>
          <w:w w:val="95"/>
          <w:sz w:val="26"/>
          <w:szCs w:val="26"/>
        </w:rPr>
        <w:t xml:space="preserve"> enabling gelation upon contact with soft tissue surface</w:t>
      </w:r>
    </w:p>
    <w:p w14:paraId="4A2CE486" w14:textId="24E13CC7" w:rsidR="009A2C1A" w:rsidRPr="001F1732" w:rsidRDefault="009A2C1A" w:rsidP="007256E8">
      <w:pPr>
        <w:jc w:val="center"/>
        <w:rPr>
          <w:rFonts w:ascii="Times New Roman" w:eastAsia="ＭＳ Ｐゴシック" w:hAnsi="Times New Roman" w:cs="Times New Roman"/>
          <w:color w:val="000000" w:themeColor="text1"/>
          <w:sz w:val="22"/>
          <w:szCs w:val="24"/>
        </w:rPr>
      </w:pPr>
      <w:proofErr w:type="spellStart"/>
      <w:r w:rsidRPr="001F1732">
        <w:rPr>
          <w:rFonts w:ascii="Times New Roman" w:eastAsia="ＭＳ Ｐゴシック" w:hAnsi="Times New Roman" w:cs="Times New Roman" w:hint="eastAsia"/>
          <w:color w:val="000000" w:themeColor="text1"/>
          <w:sz w:val="22"/>
          <w:szCs w:val="24"/>
        </w:rPr>
        <w:t>S</w:t>
      </w:r>
      <w:r w:rsidRPr="001F1732">
        <w:rPr>
          <w:rFonts w:ascii="Times New Roman" w:eastAsia="ＭＳ Ｐゴシック" w:hAnsi="Times New Roman" w:cs="Times New Roman"/>
          <w:color w:val="000000" w:themeColor="text1"/>
          <w:sz w:val="22"/>
          <w:szCs w:val="24"/>
        </w:rPr>
        <w:t>unao</w:t>
      </w:r>
      <w:proofErr w:type="spellEnd"/>
      <w:r w:rsidRPr="001F1732">
        <w:rPr>
          <w:rFonts w:ascii="Times New Roman" w:eastAsia="ＭＳ Ｐゴシック" w:hAnsi="Times New Roman" w:cs="Times New Roman"/>
          <w:color w:val="000000" w:themeColor="text1"/>
          <w:sz w:val="22"/>
          <w:szCs w:val="24"/>
        </w:rPr>
        <w:t xml:space="preserve"> Matsui</w:t>
      </w:r>
      <w:r w:rsidRPr="001F1732">
        <w:rPr>
          <w:rFonts w:ascii="Times New Roman" w:eastAsia="ＭＳ Ｐゴシック" w:hAnsi="Times New Roman" w:cs="Times New Roman"/>
          <w:color w:val="000000" w:themeColor="text1"/>
          <w:sz w:val="22"/>
          <w:szCs w:val="24"/>
          <w:vertAlign w:val="superscript"/>
        </w:rPr>
        <w:t>1,2</w:t>
      </w:r>
      <w:r w:rsidRPr="001F1732">
        <w:rPr>
          <w:rFonts w:ascii="Times New Roman" w:eastAsia="ＭＳ Ｐゴシック" w:hAnsi="Times New Roman" w:cs="Times New Roman"/>
          <w:color w:val="000000" w:themeColor="text1"/>
          <w:sz w:val="22"/>
          <w:szCs w:val="24"/>
        </w:rPr>
        <w:t>, Takeshi Nagasaki</w:t>
      </w:r>
      <w:r w:rsidRPr="001F1732">
        <w:rPr>
          <w:rFonts w:ascii="Times New Roman" w:eastAsia="ＭＳ Ｐゴシック" w:hAnsi="Times New Roman" w:cs="Times New Roman"/>
          <w:color w:val="000000" w:themeColor="text1"/>
          <w:sz w:val="22"/>
          <w:szCs w:val="24"/>
          <w:vertAlign w:val="superscript"/>
        </w:rPr>
        <w:t>1</w:t>
      </w:r>
      <w:r w:rsidRPr="001F1732">
        <w:rPr>
          <w:rFonts w:ascii="Times New Roman" w:eastAsia="ＭＳ Ｐゴシック" w:hAnsi="Times New Roman" w:cs="Times New Roman"/>
          <w:color w:val="000000" w:themeColor="text1"/>
          <w:sz w:val="22"/>
          <w:szCs w:val="24"/>
        </w:rPr>
        <w:t xml:space="preserve">, </w:t>
      </w:r>
      <w:proofErr w:type="spellStart"/>
      <w:r w:rsidRPr="001F1732">
        <w:rPr>
          <w:rFonts w:ascii="Times New Roman" w:eastAsia="ＭＳ Ｐゴシック" w:hAnsi="Times New Roman" w:cs="Times New Roman"/>
          <w:color w:val="000000" w:themeColor="text1"/>
          <w:sz w:val="22"/>
          <w:szCs w:val="24"/>
        </w:rPr>
        <w:t>Tetsuji</w:t>
      </w:r>
      <w:proofErr w:type="spellEnd"/>
      <w:r w:rsidRPr="001F1732">
        <w:rPr>
          <w:rFonts w:ascii="Times New Roman" w:eastAsia="ＭＳ Ｐゴシック" w:hAnsi="Times New Roman" w:cs="Times New Roman"/>
          <w:color w:val="000000" w:themeColor="text1"/>
          <w:sz w:val="22"/>
          <w:szCs w:val="24"/>
        </w:rPr>
        <w:t xml:space="preserve"> Yamaoka</w:t>
      </w:r>
      <w:r w:rsidRPr="001F1732">
        <w:rPr>
          <w:rFonts w:ascii="Times New Roman" w:eastAsia="ＭＳ Ｐゴシック" w:hAnsi="Times New Roman" w:cs="Times New Roman"/>
          <w:color w:val="000000" w:themeColor="text1"/>
          <w:sz w:val="22"/>
          <w:szCs w:val="24"/>
          <w:vertAlign w:val="superscript"/>
        </w:rPr>
        <w:t>2</w:t>
      </w:r>
    </w:p>
    <w:p w14:paraId="33D65688" w14:textId="2A19BB5B" w:rsidR="00910D36" w:rsidRPr="00595496" w:rsidRDefault="009A2C1A" w:rsidP="007256E8">
      <w:pPr>
        <w:jc w:val="center"/>
        <w:rPr>
          <w:rFonts w:ascii="Times New Roman" w:eastAsia="ＭＳ Ｐゴシック" w:hAnsi="Times New Roman" w:cs="Times New Roman"/>
          <w:sz w:val="22"/>
          <w:szCs w:val="24"/>
        </w:rPr>
      </w:pPr>
      <w:r w:rsidRPr="009A2C1A">
        <w:rPr>
          <w:rFonts w:ascii="Times New Roman" w:eastAsia="ＭＳ Ｐゴシック" w:hAnsi="Times New Roman" w:cs="Times New Roman"/>
          <w:sz w:val="22"/>
          <w:szCs w:val="24"/>
          <w:vertAlign w:val="superscript"/>
        </w:rPr>
        <w:t>1</w:t>
      </w:r>
      <w:r w:rsidR="00910D36" w:rsidRPr="00595496">
        <w:rPr>
          <w:rFonts w:ascii="Times New Roman" w:eastAsia="ＭＳ Ｐゴシック" w:hAnsi="Times New Roman" w:cs="Times New Roman"/>
          <w:sz w:val="22"/>
          <w:szCs w:val="24"/>
        </w:rPr>
        <w:t>Dep</w:t>
      </w:r>
      <w:r>
        <w:rPr>
          <w:rFonts w:ascii="Times New Roman" w:eastAsia="ＭＳ Ｐゴシック" w:hAnsi="Times New Roman" w:cs="Times New Roman"/>
          <w:sz w:val="22"/>
          <w:szCs w:val="24"/>
        </w:rPr>
        <w:t>artment of</w:t>
      </w:r>
      <w:r w:rsidR="00910D36" w:rsidRPr="00595496">
        <w:rPr>
          <w:rFonts w:ascii="Times New Roman" w:eastAsia="ＭＳ Ｐゴシック" w:hAnsi="Times New Roman" w:cs="Times New Roman"/>
          <w:sz w:val="22"/>
          <w:szCs w:val="24"/>
        </w:rPr>
        <w:t xml:space="preserve"> </w:t>
      </w:r>
      <w:r w:rsidR="006D2608" w:rsidRPr="00595496">
        <w:rPr>
          <w:rFonts w:ascii="Times New Roman" w:eastAsia="ＭＳ Ｐゴシック" w:hAnsi="Times New Roman" w:cs="Times New Roman"/>
          <w:sz w:val="22"/>
          <w:szCs w:val="24"/>
        </w:rPr>
        <w:t>Applied Chemistry and Bioengineering, Graduate School of Engineering, Osaka City University</w:t>
      </w:r>
      <w:r>
        <w:rPr>
          <w:rFonts w:ascii="Times New Roman" w:eastAsia="ＭＳ Ｐゴシック" w:hAnsi="Times New Roman" w:cs="Times New Roman"/>
          <w:sz w:val="22"/>
          <w:szCs w:val="24"/>
        </w:rPr>
        <w:t xml:space="preserve">, </w:t>
      </w:r>
      <w:r w:rsidRPr="009A2C1A">
        <w:rPr>
          <w:rFonts w:ascii="Times New Roman" w:eastAsia="ＭＳ Ｐゴシック" w:hAnsi="Times New Roman" w:cs="Times New Roman"/>
          <w:sz w:val="22"/>
          <w:szCs w:val="24"/>
          <w:vertAlign w:val="superscript"/>
        </w:rPr>
        <w:t>2</w:t>
      </w:r>
      <w:r>
        <w:rPr>
          <w:rFonts w:ascii="Times New Roman" w:eastAsia="ＭＳ Ｐゴシック" w:hAnsi="Times New Roman" w:cs="Times New Roman"/>
          <w:sz w:val="22"/>
          <w:szCs w:val="24"/>
        </w:rPr>
        <w:t>National Cerebral and Cardiovascular Center Research Institute, Osaka, Japan</w:t>
      </w:r>
    </w:p>
    <w:p w14:paraId="7FA52490" w14:textId="2F80ECEB" w:rsidR="007256E8" w:rsidRDefault="007256E8" w:rsidP="00910D36">
      <w:pPr>
        <w:rPr>
          <w:rFonts w:ascii="ＭＳ Ｐゴシック" w:eastAsia="ＭＳ Ｐゴシック" w:hAnsi="ＭＳ Ｐゴシック"/>
          <w:sz w:val="22"/>
          <w:szCs w:val="24"/>
        </w:rPr>
      </w:pPr>
    </w:p>
    <w:p w14:paraId="5FF4C57E" w14:textId="283887FC" w:rsidR="00AF231C" w:rsidRDefault="00EF77A7" w:rsidP="00E87FB5">
      <w:pPr>
        <w:rPr>
          <w:rFonts w:ascii="Times New Roman" w:eastAsia="ＭＳ Ｐゴシック" w:hAnsi="Times New Roman" w:cs="Times New Roman"/>
          <w:sz w:val="22"/>
          <w:szCs w:val="24"/>
        </w:rPr>
      </w:pPr>
      <w:r>
        <w:rPr>
          <w:rFonts w:ascii="Times New Roman" w:eastAsia="ＭＳ Ｐゴシック" w:hAnsi="Times New Roman" w:cs="Times New Roman"/>
          <w:sz w:val="22"/>
          <w:szCs w:val="24"/>
        </w:rPr>
        <w:t xml:space="preserve">Injectable hydrogels that </w:t>
      </w:r>
      <w:proofErr w:type="spellStart"/>
      <w:r w:rsidR="00204BFB">
        <w:rPr>
          <w:rFonts w:ascii="Times New Roman" w:eastAsia="ＭＳ Ｐゴシック" w:hAnsi="Times New Roman" w:cs="Times New Roman"/>
          <w:sz w:val="22"/>
          <w:szCs w:val="24"/>
        </w:rPr>
        <w:t>gel</w:t>
      </w:r>
      <w:r w:rsidR="0076270C">
        <w:rPr>
          <w:rFonts w:ascii="Times New Roman" w:eastAsia="ＭＳ Ｐゴシック" w:hAnsi="Times New Roman" w:cs="Times New Roman"/>
          <w:sz w:val="22"/>
          <w:szCs w:val="24"/>
        </w:rPr>
        <w:t>l</w:t>
      </w:r>
      <w:r w:rsidR="00204BFB">
        <w:rPr>
          <w:rFonts w:ascii="Times New Roman" w:eastAsia="ＭＳ Ｐゴシック" w:hAnsi="Times New Roman" w:cs="Times New Roman"/>
          <w:sz w:val="22"/>
          <w:szCs w:val="24"/>
        </w:rPr>
        <w:t>ate</w:t>
      </w:r>
      <w:proofErr w:type="spellEnd"/>
      <w:r w:rsidR="00204BFB">
        <w:rPr>
          <w:rFonts w:ascii="Times New Roman" w:eastAsia="ＭＳ Ｐゴシック" w:hAnsi="Times New Roman" w:cs="Times New Roman"/>
          <w:sz w:val="22"/>
          <w:szCs w:val="24"/>
        </w:rPr>
        <w:t xml:space="preserve"> in </w:t>
      </w:r>
      <w:r>
        <w:rPr>
          <w:rFonts w:ascii="Times New Roman" w:eastAsia="ＭＳ Ｐゴシック" w:hAnsi="Times New Roman" w:cs="Times New Roman"/>
          <w:sz w:val="22"/>
          <w:szCs w:val="24"/>
        </w:rPr>
        <w:t>respon</w:t>
      </w:r>
      <w:r w:rsidR="00204BFB">
        <w:rPr>
          <w:rFonts w:ascii="Times New Roman" w:eastAsia="ＭＳ Ｐゴシック" w:hAnsi="Times New Roman" w:cs="Times New Roman"/>
          <w:sz w:val="22"/>
          <w:szCs w:val="24"/>
        </w:rPr>
        <w:t>se</w:t>
      </w:r>
      <w:r w:rsidR="00A15CD5">
        <w:rPr>
          <w:rFonts w:ascii="Times New Roman" w:eastAsia="ＭＳ Ｐゴシック" w:hAnsi="Times New Roman" w:cs="Times New Roman"/>
          <w:sz w:val="22"/>
          <w:szCs w:val="24"/>
        </w:rPr>
        <w:t xml:space="preserve"> </w:t>
      </w:r>
      <w:r>
        <w:rPr>
          <w:rFonts w:ascii="Times New Roman" w:eastAsia="ＭＳ Ｐゴシック" w:hAnsi="Times New Roman" w:cs="Times New Roman"/>
          <w:sz w:val="22"/>
          <w:szCs w:val="24"/>
        </w:rPr>
        <w:t xml:space="preserve">to temperature, light, </w:t>
      </w:r>
      <w:r w:rsidR="00204BFB">
        <w:rPr>
          <w:rFonts w:ascii="Times New Roman" w:eastAsia="ＭＳ Ｐゴシック" w:hAnsi="Times New Roman" w:cs="Times New Roman"/>
          <w:sz w:val="22"/>
          <w:szCs w:val="24"/>
        </w:rPr>
        <w:t>or</w:t>
      </w:r>
      <w:r>
        <w:rPr>
          <w:rFonts w:ascii="Times New Roman" w:eastAsia="ＭＳ Ｐゴシック" w:hAnsi="Times New Roman" w:cs="Times New Roman"/>
          <w:sz w:val="22"/>
          <w:szCs w:val="24"/>
        </w:rPr>
        <w:t xml:space="preserve"> pH </w:t>
      </w:r>
      <w:r w:rsidR="00A15CD5">
        <w:rPr>
          <w:rFonts w:ascii="Times New Roman" w:eastAsia="ＭＳ Ｐゴシック" w:hAnsi="Times New Roman" w:cs="Times New Roman"/>
          <w:sz w:val="22"/>
          <w:szCs w:val="24"/>
        </w:rPr>
        <w:t>are</w:t>
      </w:r>
      <w:r w:rsidR="00204BFB">
        <w:rPr>
          <w:rFonts w:ascii="Times New Roman" w:eastAsia="ＭＳ Ｐゴシック" w:hAnsi="Times New Roman" w:cs="Times New Roman"/>
          <w:sz w:val="22"/>
          <w:szCs w:val="24"/>
        </w:rPr>
        <w:t xml:space="preserve"> not</w:t>
      </w:r>
      <w:r w:rsidR="00BC6E4E">
        <w:rPr>
          <w:rFonts w:ascii="Times New Roman" w:eastAsia="ＭＳ Ｐゴシック" w:hAnsi="Times New Roman" w:cs="Times New Roman"/>
          <w:sz w:val="22"/>
          <w:szCs w:val="24"/>
        </w:rPr>
        <w:t xml:space="preserve"> necessarily</w:t>
      </w:r>
      <w:r>
        <w:rPr>
          <w:rFonts w:ascii="Times New Roman" w:eastAsia="ＭＳ Ｐゴシック" w:hAnsi="Times New Roman" w:cs="Times New Roman"/>
          <w:sz w:val="22"/>
          <w:szCs w:val="24"/>
        </w:rPr>
        <w:t xml:space="preserve"> </w:t>
      </w:r>
      <w:r w:rsidR="00204BFB">
        <w:rPr>
          <w:rFonts w:ascii="Times New Roman" w:eastAsia="ＭＳ Ｐゴシック" w:hAnsi="Times New Roman" w:cs="Times New Roman"/>
          <w:sz w:val="22"/>
          <w:szCs w:val="24"/>
        </w:rPr>
        <w:t xml:space="preserve">suitable for </w:t>
      </w:r>
      <w:r w:rsidR="00C82C28">
        <w:rPr>
          <w:rFonts w:ascii="Times New Roman" w:eastAsia="ＭＳ Ｐゴシック" w:hAnsi="Times New Roman" w:cs="Times New Roman"/>
          <w:sz w:val="22"/>
          <w:szCs w:val="24"/>
        </w:rPr>
        <w:t>in vivo</w:t>
      </w:r>
      <w:r w:rsidR="00204BFB">
        <w:rPr>
          <w:rFonts w:ascii="Times New Roman" w:eastAsia="ＭＳ Ｐゴシック" w:hAnsi="Times New Roman" w:cs="Times New Roman"/>
          <w:sz w:val="22"/>
          <w:szCs w:val="24"/>
        </w:rPr>
        <w:t xml:space="preserve"> usage</w:t>
      </w:r>
      <w:r w:rsidR="00C82C28">
        <w:rPr>
          <w:rFonts w:ascii="Times New Roman" w:eastAsia="ＭＳ Ｐゴシック" w:hAnsi="Times New Roman" w:cs="Times New Roman"/>
          <w:sz w:val="22"/>
          <w:szCs w:val="24"/>
        </w:rPr>
        <w:t>.</w:t>
      </w:r>
      <w:r w:rsidR="00204BFB">
        <w:rPr>
          <w:rFonts w:ascii="Times New Roman" w:eastAsia="ＭＳ Ｐゴシック" w:hAnsi="Times New Roman" w:cs="Times New Roman"/>
          <w:sz w:val="22"/>
          <w:szCs w:val="24"/>
        </w:rPr>
        <w:t xml:space="preserve"> One of the </w:t>
      </w:r>
      <w:r w:rsidR="0043609C">
        <w:rPr>
          <w:rFonts w:ascii="Times New Roman" w:eastAsia="ＭＳ Ｐゴシック" w:hAnsi="Times New Roman" w:cs="Times New Roman"/>
          <w:sz w:val="22"/>
          <w:szCs w:val="24"/>
        </w:rPr>
        <w:t xml:space="preserve">good </w:t>
      </w:r>
      <w:r w:rsidR="00204BFB">
        <w:rPr>
          <w:rFonts w:ascii="Times New Roman" w:eastAsia="ＭＳ Ｐゴシック" w:hAnsi="Times New Roman" w:cs="Times New Roman"/>
          <w:sz w:val="22"/>
          <w:szCs w:val="24"/>
        </w:rPr>
        <w:t>challenges is</w:t>
      </w:r>
      <w:r w:rsidR="00CC4284">
        <w:rPr>
          <w:rFonts w:ascii="Times New Roman" w:eastAsia="ＭＳ Ｐゴシック" w:hAnsi="Times New Roman" w:cs="Times New Roman"/>
          <w:sz w:val="22"/>
          <w:szCs w:val="24"/>
        </w:rPr>
        <w:t xml:space="preserve"> </w:t>
      </w:r>
      <w:r w:rsidR="00AF231C">
        <w:rPr>
          <w:rFonts w:ascii="Times New Roman" w:eastAsia="ＭＳ Ｐゴシック" w:hAnsi="Times New Roman" w:cs="Times New Roman"/>
          <w:sz w:val="22"/>
          <w:szCs w:val="24"/>
        </w:rPr>
        <w:t xml:space="preserve">the material </w:t>
      </w:r>
      <w:r w:rsidR="00CC4284">
        <w:rPr>
          <w:rFonts w:ascii="Times New Roman" w:eastAsia="ＭＳ Ｐゴシック" w:hAnsi="Times New Roman" w:cs="Times New Roman"/>
          <w:sz w:val="22"/>
          <w:szCs w:val="24"/>
        </w:rPr>
        <w:t>which</w:t>
      </w:r>
      <w:r w:rsidR="00AF231C">
        <w:rPr>
          <w:rFonts w:ascii="Times New Roman" w:eastAsia="ＭＳ Ｐゴシック" w:hAnsi="Times New Roman" w:cs="Times New Roman"/>
          <w:sz w:val="22"/>
          <w:szCs w:val="24"/>
        </w:rPr>
        <w:t xml:space="preserve"> </w:t>
      </w:r>
      <w:r w:rsidR="00CC4284">
        <w:rPr>
          <w:rFonts w:ascii="Times New Roman" w:eastAsia="ＭＳ Ｐゴシック" w:hAnsi="Times New Roman" w:cs="Times New Roman"/>
          <w:sz w:val="22"/>
          <w:szCs w:val="24"/>
        </w:rPr>
        <w:t>transform into a gel</w:t>
      </w:r>
      <w:r w:rsidR="00AF231C">
        <w:rPr>
          <w:rFonts w:ascii="Times New Roman" w:eastAsia="ＭＳ Ｐゴシック" w:hAnsi="Times New Roman" w:cs="Times New Roman"/>
          <w:sz w:val="22"/>
          <w:szCs w:val="24"/>
        </w:rPr>
        <w:t xml:space="preserve"> by reacting </w:t>
      </w:r>
      <w:r w:rsidR="00CC4284">
        <w:rPr>
          <w:rFonts w:ascii="Times New Roman" w:eastAsia="ＭＳ Ｐゴシック" w:hAnsi="Times New Roman" w:cs="Times New Roman"/>
          <w:sz w:val="22"/>
          <w:szCs w:val="24"/>
        </w:rPr>
        <w:t xml:space="preserve">with </w:t>
      </w:r>
      <w:r w:rsidR="00AF231C">
        <w:rPr>
          <w:rFonts w:ascii="Times New Roman" w:eastAsia="ＭＳ Ｐゴシック" w:hAnsi="Times New Roman" w:cs="Times New Roman"/>
          <w:sz w:val="22"/>
          <w:szCs w:val="24"/>
        </w:rPr>
        <w:t xml:space="preserve">glucose in </w:t>
      </w:r>
      <w:r w:rsidR="00204BFB">
        <w:rPr>
          <w:rFonts w:ascii="Times New Roman" w:eastAsia="ＭＳ Ｐゴシック" w:hAnsi="Times New Roman" w:cs="Times New Roman"/>
          <w:sz w:val="22"/>
          <w:szCs w:val="24"/>
        </w:rPr>
        <w:t xml:space="preserve">the </w:t>
      </w:r>
      <w:r w:rsidR="00AF231C">
        <w:rPr>
          <w:rFonts w:ascii="Times New Roman" w:eastAsia="ＭＳ Ｐゴシック" w:hAnsi="Times New Roman" w:cs="Times New Roman"/>
          <w:sz w:val="22"/>
          <w:szCs w:val="24"/>
        </w:rPr>
        <w:t>body fluid</w:t>
      </w:r>
      <w:r w:rsidR="00F51D8F">
        <w:rPr>
          <w:rFonts w:ascii="Times New Roman" w:eastAsia="ＭＳ Ｐゴシック" w:hAnsi="Times New Roman" w:cs="Times New Roman"/>
          <w:sz w:val="22"/>
          <w:szCs w:val="24"/>
        </w:rPr>
        <w:t>, but</w:t>
      </w:r>
      <w:r w:rsidR="006F39EA">
        <w:rPr>
          <w:rFonts w:ascii="Times New Roman" w:eastAsia="ＭＳ Ｐゴシック" w:hAnsi="Times New Roman" w:cs="Times New Roman"/>
          <w:sz w:val="22"/>
          <w:szCs w:val="24"/>
        </w:rPr>
        <w:t xml:space="preserve"> </w:t>
      </w:r>
      <w:r w:rsidR="00BA2B3B">
        <w:rPr>
          <w:rFonts w:ascii="Times New Roman" w:eastAsia="ＭＳ Ｐゴシック" w:hAnsi="Times New Roman" w:cs="Times New Roman"/>
          <w:sz w:val="22"/>
          <w:szCs w:val="24"/>
        </w:rPr>
        <w:t>the author</w:t>
      </w:r>
      <w:r w:rsidR="00F435A6">
        <w:rPr>
          <w:rFonts w:ascii="Times New Roman" w:eastAsia="ＭＳ Ｐゴシック" w:hAnsi="Times New Roman" w:cs="Times New Roman"/>
          <w:sz w:val="22"/>
          <w:szCs w:val="24"/>
        </w:rPr>
        <w:t>s are</w:t>
      </w:r>
      <w:r w:rsidR="00BA2B3B">
        <w:rPr>
          <w:rFonts w:ascii="Times New Roman" w:eastAsia="ＭＳ Ｐゴシック" w:hAnsi="Times New Roman" w:cs="Times New Roman"/>
          <w:sz w:val="22"/>
          <w:szCs w:val="24"/>
        </w:rPr>
        <w:t xml:space="preserve"> concern</w:t>
      </w:r>
      <w:r w:rsidR="00D1798F">
        <w:rPr>
          <w:rFonts w:ascii="Times New Roman" w:eastAsia="ＭＳ Ｐゴシック" w:hAnsi="Times New Roman" w:cs="Times New Roman"/>
          <w:sz w:val="22"/>
          <w:szCs w:val="24"/>
        </w:rPr>
        <w:t>ed</w:t>
      </w:r>
      <w:r w:rsidR="00BA2B3B">
        <w:rPr>
          <w:rFonts w:ascii="Times New Roman" w:eastAsia="ＭＳ Ｐゴシック" w:hAnsi="Times New Roman" w:cs="Times New Roman"/>
          <w:sz w:val="22"/>
          <w:szCs w:val="24"/>
        </w:rPr>
        <w:t xml:space="preserve"> about</w:t>
      </w:r>
      <w:r w:rsidR="00033511">
        <w:rPr>
          <w:rFonts w:ascii="Times New Roman" w:eastAsia="ＭＳ Ｐゴシック" w:hAnsi="Times New Roman" w:cs="Times New Roman"/>
          <w:sz w:val="22"/>
          <w:szCs w:val="24"/>
        </w:rPr>
        <w:t xml:space="preserve"> </w:t>
      </w:r>
      <w:r w:rsidR="00204BFB">
        <w:rPr>
          <w:rFonts w:ascii="Times New Roman" w:eastAsia="ＭＳ Ｐゴシック" w:hAnsi="Times New Roman" w:cs="Times New Roman"/>
          <w:sz w:val="22"/>
          <w:szCs w:val="24"/>
        </w:rPr>
        <w:t xml:space="preserve">the </w:t>
      </w:r>
      <w:r w:rsidR="00033511">
        <w:rPr>
          <w:rFonts w:ascii="Times New Roman" w:eastAsia="ＭＳ Ｐゴシック" w:hAnsi="Times New Roman" w:cs="Times New Roman"/>
          <w:sz w:val="22"/>
          <w:szCs w:val="24"/>
        </w:rPr>
        <w:t xml:space="preserve">cytotoxicity </w:t>
      </w:r>
      <w:r w:rsidR="006F39EA">
        <w:rPr>
          <w:rFonts w:ascii="Times New Roman" w:eastAsia="ＭＳ Ｐゴシック" w:hAnsi="Times New Roman" w:cs="Times New Roman"/>
          <w:sz w:val="22"/>
          <w:szCs w:val="24"/>
        </w:rPr>
        <w:t>of generati</w:t>
      </w:r>
      <w:r w:rsidR="00F75529">
        <w:rPr>
          <w:rFonts w:ascii="Times New Roman" w:eastAsia="ＭＳ Ｐゴシック" w:hAnsi="Times New Roman" w:cs="Times New Roman"/>
          <w:sz w:val="22"/>
          <w:szCs w:val="24"/>
        </w:rPr>
        <w:t>ng</w:t>
      </w:r>
      <w:r w:rsidR="006F39EA">
        <w:rPr>
          <w:rFonts w:ascii="Times New Roman" w:eastAsia="ＭＳ Ｐゴシック" w:hAnsi="Times New Roman" w:cs="Times New Roman"/>
          <w:sz w:val="22"/>
          <w:szCs w:val="24"/>
        </w:rPr>
        <w:t xml:space="preserve"> hydrogen peroxide</w:t>
      </w:r>
      <w:r w:rsidR="00BA2B3B">
        <w:rPr>
          <w:rFonts w:ascii="Times New Roman" w:eastAsia="ＭＳ Ｐゴシック" w:hAnsi="Times New Roman" w:cs="Times New Roman"/>
          <w:sz w:val="22"/>
          <w:szCs w:val="24"/>
        </w:rPr>
        <w:t xml:space="preserve"> </w:t>
      </w:r>
      <w:r w:rsidR="00F75529">
        <w:rPr>
          <w:rFonts w:ascii="Times New Roman" w:eastAsia="ＭＳ Ｐゴシック" w:hAnsi="Times New Roman" w:cs="Times New Roman"/>
          <w:sz w:val="22"/>
          <w:szCs w:val="24"/>
        </w:rPr>
        <w:t>during the</w:t>
      </w:r>
      <w:r w:rsidR="00BA2B3B">
        <w:rPr>
          <w:rFonts w:ascii="Times New Roman" w:eastAsia="ＭＳ Ｐゴシック" w:hAnsi="Times New Roman" w:cs="Times New Roman"/>
          <w:sz w:val="22"/>
          <w:szCs w:val="24"/>
        </w:rPr>
        <w:t xml:space="preserve"> gel</w:t>
      </w:r>
      <w:r w:rsidR="00F75529">
        <w:rPr>
          <w:rFonts w:ascii="Times New Roman" w:eastAsia="ＭＳ Ｐゴシック" w:hAnsi="Times New Roman" w:cs="Times New Roman"/>
          <w:sz w:val="22"/>
          <w:szCs w:val="24"/>
        </w:rPr>
        <w:t>ation</w:t>
      </w:r>
      <w:r w:rsidR="006F39EA">
        <w:rPr>
          <w:rFonts w:ascii="Times New Roman" w:eastAsia="ＭＳ Ｐゴシック" w:hAnsi="Times New Roman" w:cs="Times New Roman"/>
          <w:sz w:val="22"/>
          <w:szCs w:val="24"/>
        </w:rPr>
        <w:t>.</w:t>
      </w:r>
      <w:r w:rsidR="00F435A6">
        <w:rPr>
          <w:rFonts w:ascii="Times New Roman" w:eastAsia="ＭＳ Ｐゴシック" w:hAnsi="Times New Roman" w:cs="Times New Roman"/>
          <w:sz w:val="22"/>
          <w:szCs w:val="24"/>
        </w:rPr>
        <w:t xml:space="preserve"> </w:t>
      </w:r>
      <w:r w:rsidR="00033511">
        <w:rPr>
          <w:rFonts w:ascii="Times New Roman" w:eastAsia="ＭＳ Ｐゴシック" w:hAnsi="Times New Roman" w:cs="Times New Roman"/>
          <w:sz w:val="22"/>
          <w:szCs w:val="24"/>
        </w:rPr>
        <w:t xml:space="preserve">In this study, </w:t>
      </w:r>
      <w:r w:rsidR="007743DD">
        <w:rPr>
          <w:rFonts w:ascii="Times New Roman" w:eastAsia="ＭＳ Ｐゴシック" w:hAnsi="Times New Roman" w:cs="Times New Roman"/>
          <w:sz w:val="22"/>
          <w:szCs w:val="24"/>
        </w:rPr>
        <w:t>w</w:t>
      </w:r>
      <w:r w:rsidR="00602B72">
        <w:rPr>
          <w:rFonts w:ascii="Times New Roman" w:eastAsia="ＭＳ Ｐゴシック" w:hAnsi="Times New Roman" w:cs="Times New Roman"/>
          <w:sz w:val="22"/>
          <w:szCs w:val="24"/>
        </w:rPr>
        <w:t>e use phenylboronic acid to develop a new</w:t>
      </w:r>
      <w:r w:rsidR="00F75529">
        <w:rPr>
          <w:rFonts w:ascii="Times New Roman" w:eastAsia="ＭＳ Ｐゴシック" w:hAnsi="Times New Roman" w:cs="Times New Roman"/>
          <w:sz w:val="22"/>
          <w:szCs w:val="24"/>
        </w:rPr>
        <w:t xml:space="preserve"> injectable hydrogel which </w:t>
      </w:r>
      <w:proofErr w:type="spellStart"/>
      <w:r w:rsidR="00F75529">
        <w:rPr>
          <w:rFonts w:ascii="Times New Roman" w:eastAsia="ＭＳ Ｐゴシック" w:hAnsi="Times New Roman" w:cs="Times New Roman"/>
          <w:sz w:val="22"/>
          <w:szCs w:val="24"/>
        </w:rPr>
        <w:t>gel</w:t>
      </w:r>
      <w:r w:rsidR="007312D5">
        <w:rPr>
          <w:rFonts w:ascii="Times New Roman" w:eastAsia="ＭＳ Ｐゴシック" w:hAnsi="Times New Roman" w:cs="Times New Roman"/>
          <w:sz w:val="22"/>
          <w:szCs w:val="24"/>
        </w:rPr>
        <w:t>l</w:t>
      </w:r>
      <w:r w:rsidR="00F75529">
        <w:rPr>
          <w:rFonts w:ascii="Times New Roman" w:eastAsia="ＭＳ Ｐゴシック" w:hAnsi="Times New Roman" w:cs="Times New Roman"/>
          <w:sz w:val="22"/>
          <w:szCs w:val="24"/>
        </w:rPr>
        <w:t>ates</w:t>
      </w:r>
      <w:proofErr w:type="spellEnd"/>
      <w:r w:rsidR="007743DD">
        <w:rPr>
          <w:rFonts w:ascii="Times New Roman" w:eastAsia="ＭＳ Ｐゴシック" w:hAnsi="Times New Roman" w:cs="Times New Roman"/>
          <w:sz w:val="22"/>
          <w:szCs w:val="24"/>
        </w:rPr>
        <w:t xml:space="preserve"> by contact with soft tissue</w:t>
      </w:r>
      <w:r w:rsidR="00F75529">
        <w:rPr>
          <w:rFonts w:ascii="Times New Roman" w:eastAsia="ＭＳ Ｐゴシック" w:hAnsi="Times New Roman" w:cs="Times New Roman"/>
          <w:sz w:val="22"/>
          <w:szCs w:val="24"/>
        </w:rPr>
        <w:t xml:space="preserve"> surface</w:t>
      </w:r>
      <w:r w:rsidR="00602B72">
        <w:rPr>
          <w:rFonts w:ascii="Times New Roman" w:eastAsia="ＭＳ Ｐゴシック" w:hAnsi="Times New Roman" w:cs="Times New Roman"/>
          <w:sz w:val="22"/>
          <w:szCs w:val="24"/>
        </w:rPr>
        <w:t>.</w:t>
      </w:r>
      <w:r w:rsidR="007743DD">
        <w:rPr>
          <w:rFonts w:ascii="Times New Roman" w:eastAsia="ＭＳ Ｐゴシック" w:hAnsi="Times New Roman" w:cs="Times New Roman"/>
          <w:sz w:val="22"/>
          <w:szCs w:val="24"/>
        </w:rPr>
        <w:t xml:space="preserve"> Phenylboronic acid bind</w:t>
      </w:r>
      <w:r w:rsidR="00A420F1">
        <w:rPr>
          <w:rFonts w:ascii="Times New Roman" w:eastAsia="ＭＳ Ｐゴシック" w:hAnsi="Times New Roman" w:cs="Times New Roman" w:hint="eastAsia"/>
          <w:sz w:val="22"/>
          <w:szCs w:val="24"/>
        </w:rPr>
        <w:t>s</w:t>
      </w:r>
      <w:r w:rsidR="00602B72">
        <w:rPr>
          <w:rFonts w:ascii="Times New Roman" w:eastAsia="ＭＳ Ｐゴシック" w:hAnsi="Times New Roman" w:cs="Times New Roman"/>
          <w:sz w:val="22"/>
          <w:szCs w:val="24"/>
        </w:rPr>
        <w:t xml:space="preserve"> </w:t>
      </w:r>
      <w:r w:rsidR="007743DD">
        <w:rPr>
          <w:rFonts w:ascii="Times New Roman" w:eastAsia="ＭＳ Ｐゴシック" w:hAnsi="Times New Roman" w:cs="Times New Roman"/>
          <w:sz w:val="22"/>
          <w:szCs w:val="24"/>
        </w:rPr>
        <w:t>to</w:t>
      </w:r>
      <w:r w:rsidR="001010AF">
        <w:rPr>
          <w:rFonts w:ascii="Times New Roman" w:eastAsia="ＭＳ Ｐゴシック" w:hAnsi="Times New Roman" w:cs="Times New Roman"/>
          <w:sz w:val="22"/>
          <w:szCs w:val="24"/>
        </w:rPr>
        <w:t xml:space="preserve"> molecules with </w:t>
      </w:r>
      <w:r w:rsidR="007743DD">
        <w:rPr>
          <w:rFonts w:ascii="Times New Roman" w:eastAsia="ＭＳ Ｐゴシック" w:hAnsi="Times New Roman" w:cs="Times New Roman"/>
          <w:sz w:val="22"/>
          <w:szCs w:val="24"/>
        </w:rPr>
        <w:t>1,2-cis-diol and 1,3-diol</w:t>
      </w:r>
      <w:r w:rsidR="001010AF">
        <w:rPr>
          <w:rFonts w:ascii="Times New Roman" w:eastAsia="ＭＳ Ｐゴシック" w:hAnsi="Times New Roman" w:cs="Times New Roman"/>
          <w:sz w:val="22"/>
          <w:szCs w:val="24"/>
        </w:rPr>
        <w:t>,</w:t>
      </w:r>
      <w:r w:rsidR="00141FAE">
        <w:rPr>
          <w:rFonts w:ascii="Times New Roman" w:eastAsia="ＭＳ Ｐゴシック" w:hAnsi="Times New Roman" w:cs="Times New Roman"/>
          <w:sz w:val="22"/>
          <w:szCs w:val="24"/>
        </w:rPr>
        <w:t xml:space="preserve"> (ex.</w:t>
      </w:r>
      <w:r w:rsidR="001010AF">
        <w:rPr>
          <w:rFonts w:ascii="Times New Roman" w:eastAsia="ＭＳ Ｐゴシック" w:hAnsi="Times New Roman" w:cs="Times New Roman"/>
          <w:sz w:val="22"/>
          <w:szCs w:val="24"/>
        </w:rPr>
        <w:t xml:space="preserve"> </w:t>
      </w:r>
      <w:r w:rsidR="003366D0">
        <w:rPr>
          <w:rFonts w:ascii="Times New Roman" w:eastAsia="ＭＳ Ｐゴシック" w:hAnsi="Times New Roman" w:cs="Times New Roman"/>
          <w:sz w:val="22"/>
          <w:szCs w:val="24"/>
        </w:rPr>
        <w:t>G</w:t>
      </w:r>
      <w:r w:rsidR="001010AF">
        <w:rPr>
          <w:rFonts w:ascii="Times New Roman" w:eastAsia="ＭＳ Ｐゴシック" w:hAnsi="Times New Roman" w:cs="Times New Roman"/>
          <w:sz w:val="22"/>
          <w:szCs w:val="24"/>
        </w:rPr>
        <w:t>lucose</w:t>
      </w:r>
      <w:r w:rsidR="003366D0">
        <w:rPr>
          <w:rFonts w:ascii="Times New Roman" w:eastAsia="ＭＳ Ｐゴシック" w:hAnsi="Times New Roman" w:cs="Times New Roman"/>
          <w:sz w:val="22"/>
          <w:szCs w:val="24"/>
        </w:rPr>
        <w:t xml:space="preserve"> </w:t>
      </w:r>
      <w:r w:rsidR="001010AF">
        <w:rPr>
          <w:rFonts w:ascii="Times New Roman" w:eastAsia="ＭＳ Ｐゴシック" w:hAnsi="Times New Roman" w:cs="Times New Roman"/>
          <w:sz w:val="22"/>
          <w:szCs w:val="24"/>
        </w:rPr>
        <w:t>(Glu) or polyvinyl alcohol</w:t>
      </w:r>
      <w:r w:rsidR="003366D0">
        <w:rPr>
          <w:rFonts w:ascii="Times New Roman" w:eastAsia="ＭＳ Ｐゴシック" w:hAnsi="Times New Roman" w:cs="Times New Roman"/>
          <w:sz w:val="22"/>
          <w:szCs w:val="24"/>
        </w:rPr>
        <w:t xml:space="preserve"> </w:t>
      </w:r>
      <w:r w:rsidR="001010AF">
        <w:rPr>
          <w:rFonts w:ascii="Times New Roman" w:eastAsia="ＭＳ Ｐゴシック" w:hAnsi="Times New Roman" w:cs="Times New Roman"/>
          <w:sz w:val="22"/>
          <w:szCs w:val="24"/>
        </w:rPr>
        <w:t>(PVA)</w:t>
      </w:r>
      <w:r w:rsidR="00141FAE">
        <w:rPr>
          <w:rFonts w:ascii="Times New Roman" w:eastAsia="ＭＳ Ｐゴシック" w:hAnsi="Times New Roman" w:cs="Times New Roman"/>
          <w:sz w:val="22"/>
          <w:szCs w:val="24"/>
        </w:rPr>
        <w:t xml:space="preserve"> etc.).</w:t>
      </w:r>
      <w:r w:rsidR="001010AF">
        <w:rPr>
          <w:rFonts w:ascii="Times New Roman" w:eastAsia="ＭＳ Ｐゴシック" w:hAnsi="Times New Roman" w:cs="Times New Roman"/>
          <w:sz w:val="22"/>
          <w:szCs w:val="24"/>
        </w:rPr>
        <w:t xml:space="preserve"> </w:t>
      </w:r>
      <w:r w:rsidR="00CD4D2C">
        <w:rPr>
          <w:rFonts w:ascii="Times New Roman" w:eastAsia="ＭＳ Ｐゴシック" w:hAnsi="Times New Roman" w:cs="Times New Roman"/>
          <w:sz w:val="22"/>
          <w:szCs w:val="24"/>
        </w:rPr>
        <w:t>phenylboronic acid group-</w:t>
      </w:r>
      <w:r w:rsidR="00F75529">
        <w:rPr>
          <w:rFonts w:ascii="Times New Roman" w:eastAsia="ＭＳ Ｐゴシック" w:hAnsi="Times New Roman" w:cs="Times New Roman"/>
          <w:sz w:val="22"/>
          <w:szCs w:val="24"/>
        </w:rPr>
        <w:t>bearing</w:t>
      </w:r>
      <w:r w:rsidR="00CD4D2C">
        <w:rPr>
          <w:rFonts w:ascii="Times New Roman" w:eastAsia="ＭＳ Ｐゴシック" w:hAnsi="Times New Roman" w:cs="Times New Roman"/>
          <w:sz w:val="22"/>
          <w:szCs w:val="24"/>
        </w:rPr>
        <w:t xml:space="preserve"> polymer (</w:t>
      </w:r>
      <w:proofErr w:type="spellStart"/>
      <w:r w:rsidR="00CD4D2C">
        <w:rPr>
          <w:rFonts w:ascii="Times New Roman" w:eastAsia="ＭＳ Ｐゴシック" w:hAnsi="Times New Roman" w:cs="Times New Roman"/>
          <w:sz w:val="22"/>
          <w:szCs w:val="24"/>
        </w:rPr>
        <w:t>BAAm</w:t>
      </w:r>
      <w:proofErr w:type="spellEnd"/>
      <w:r w:rsidR="00CD4D2C">
        <w:rPr>
          <w:rFonts w:ascii="Times New Roman" w:eastAsia="ＭＳ Ｐゴシック" w:hAnsi="Times New Roman" w:cs="Times New Roman"/>
          <w:sz w:val="22"/>
          <w:szCs w:val="24"/>
        </w:rPr>
        <w:t>) and PVA</w:t>
      </w:r>
      <w:r w:rsidR="00F9506B">
        <w:rPr>
          <w:rFonts w:ascii="Times New Roman" w:eastAsia="ＭＳ Ｐゴシック" w:hAnsi="Times New Roman" w:cs="Times New Roman"/>
          <w:sz w:val="22"/>
          <w:szCs w:val="24"/>
        </w:rPr>
        <w:t xml:space="preserve"> </w:t>
      </w:r>
      <w:r w:rsidR="00F75529">
        <w:rPr>
          <w:rFonts w:ascii="Times New Roman" w:eastAsia="ＭＳ Ｐゴシック" w:hAnsi="Times New Roman" w:cs="Times New Roman"/>
          <w:sz w:val="22"/>
          <w:szCs w:val="24"/>
        </w:rPr>
        <w:t>are</w:t>
      </w:r>
      <w:r w:rsidR="00CD4D2C">
        <w:rPr>
          <w:rFonts w:ascii="Times New Roman" w:eastAsia="ＭＳ Ｐゴシック" w:hAnsi="Times New Roman" w:cs="Times New Roman"/>
          <w:sz w:val="22"/>
          <w:szCs w:val="24"/>
        </w:rPr>
        <w:t xml:space="preserve"> not crosslink</w:t>
      </w:r>
      <w:r w:rsidR="00F75529">
        <w:rPr>
          <w:rFonts w:ascii="Times New Roman" w:eastAsia="ＭＳ Ｐゴシック" w:hAnsi="Times New Roman" w:cs="Times New Roman"/>
          <w:sz w:val="22"/>
          <w:szCs w:val="24"/>
        </w:rPr>
        <w:t>ed</w:t>
      </w:r>
      <w:r w:rsidR="00CD4D2C">
        <w:rPr>
          <w:rFonts w:ascii="Times New Roman" w:eastAsia="ＭＳ Ｐゴシック" w:hAnsi="Times New Roman" w:cs="Times New Roman"/>
          <w:sz w:val="22"/>
          <w:szCs w:val="24"/>
        </w:rPr>
        <w:t xml:space="preserve"> in</w:t>
      </w:r>
      <w:r w:rsidR="00F75529">
        <w:rPr>
          <w:rFonts w:ascii="Times New Roman" w:eastAsia="ＭＳ Ｐゴシック" w:hAnsi="Times New Roman" w:cs="Times New Roman"/>
          <w:sz w:val="22"/>
          <w:szCs w:val="24"/>
        </w:rPr>
        <w:t xml:space="preserve"> the presence of high Glu concentration,</w:t>
      </w:r>
      <w:r w:rsidR="00E64EF6">
        <w:rPr>
          <w:rFonts w:ascii="Times New Roman" w:eastAsia="ＭＳ Ｐゴシック" w:hAnsi="Times New Roman" w:cs="Times New Roman"/>
          <w:sz w:val="22"/>
          <w:szCs w:val="24"/>
        </w:rPr>
        <w:t xml:space="preserve"> </w:t>
      </w:r>
      <w:r w:rsidR="00F9506B">
        <w:rPr>
          <w:rFonts w:ascii="Times New Roman" w:eastAsia="ＭＳ Ｐゴシック" w:hAnsi="Times New Roman" w:cs="Times New Roman"/>
          <w:sz w:val="22"/>
          <w:szCs w:val="24"/>
        </w:rPr>
        <w:t xml:space="preserve">while </w:t>
      </w:r>
      <w:r w:rsidR="00F75529">
        <w:rPr>
          <w:rFonts w:ascii="Times New Roman" w:eastAsia="ＭＳ Ｐゴシック" w:hAnsi="Times New Roman" w:cs="Times New Roman"/>
          <w:sz w:val="22"/>
          <w:szCs w:val="24"/>
        </w:rPr>
        <w:t>they</w:t>
      </w:r>
      <w:r w:rsidR="00F9506B">
        <w:rPr>
          <w:rFonts w:ascii="Times New Roman" w:eastAsia="ＭＳ Ｐゴシック" w:hAnsi="Times New Roman" w:cs="Times New Roman"/>
          <w:sz w:val="22"/>
          <w:szCs w:val="24"/>
        </w:rPr>
        <w:t xml:space="preserve"> </w:t>
      </w:r>
      <w:proofErr w:type="spellStart"/>
      <w:r w:rsidR="00F75529">
        <w:rPr>
          <w:rFonts w:ascii="Times New Roman" w:eastAsia="ＭＳ Ｐゴシック" w:hAnsi="Times New Roman" w:cs="Times New Roman"/>
          <w:sz w:val="22"/>
          <w:szCs w:val="24"/>
        </w:rPr>
        <w:t>gellates</w:t>
      </w:r>
      <w:proofErr w:type="spellEnd"/>
      <w:r w:rsidR="00F9506B">
        <w:rPr>
          <w:rFonts w:ascii="Times New Roman" w:eastAsia="ＭＳ Ｐゴシック" w:hAnsi="Times New Roman" w:cs="Times New Roman"/>
          <w:sz w:val="22"/>
          <w:szCs w:val="24"/>
        </w:rPr>
        <w:t xml:space="preserve"> </w:t>
      </w:r>
      <w:r w:rsidR="00325058">
        <w:rPr>
          <w:rFonts w:ascii="Times New Roman" w:eastAsia="ＭＳ Ｐゴシック" w:hAnsi="Times New Roman" w:cs="Times New Roman"/>
          <w:sz w:val="22"/>
          <w:szCs w:val="24"/>
        </w:rPr>
        <w:t>at</w:t>
      </w:r>
      <w:r w:rsidR="00F9506B">
        <w:rPr>
          <w:rFonts w:ascii="Times New Roman" w:eastAsia="ＭＳ Ｐゴシック" w:hAnsi="Times New Roman" w:cs="Times New Roman"/>
          <w:sz w:val="22"/>
          <w:szCs w:val="24"/>
        </w:rPr>
        <w:t xml:space="preserve"> low</w:t>
      </w:r>
      <w:r w:rsidR="00C15400">
        <w:rPr>
          <w:rFonts w:ascii="Times New Roman" w:eastAsia="ＭＳ Ｐゴシック" w:hAnsi="Times New Roman" w:cs="Times New Roman"/>
          <w:sz w:val="22"/>
          <w:szCs w:val="24"/>
        </w:rPr>
        <w:t xml:space="preserve"> </w:t>
      </w:r>
      <w:r w:rsidR="00F02E81">
        <w:rPr>
          <w:rFonts w:ascii="Times New Roman" w:eastAsia="ＭＳ Ｐゴシック" w:hAnsi="Times New Roman" w:cs="Times New Roman"/>
          <w:sz w:val="22"/>
          <w:szCs w:val="24"/>
        </w:rPr>
        <w:t xml:space="preserve">Glu </w:t>
      </w:r>
      <w:r w:rsidR="00325058">
        <w:rPr>
          <w:rFonts w:ascii="Times New Roman" w:eastAsia="ＭＳ Ｐゴシック" w:hAnsi="Times New Roman" w:cs="Times New Roman"/>
          <w:sz w:val="22"/>
          <w:szCs w:val="24"/>
        </w:rPr>
        <w:t>concentration</w:t>
      </w:r>
      <w:r w:rsidR="00C15400">
        <w:rPr>
          <w:rFonts w:ascii="Times New Roman" w:eastAsia="ＭＳ Ｐゴシック" w:hAnsi="Times New Roman" w:cs="Times New Roman"/>
          <w:sz w:val="22"/>
          <w:szCs w:val="24"/>
        </w:rPr>
        <w:t xml:space="preserve">. </w:t>
      </w:r>
      <w:r w:rsidR="00E068B4">
        <w:rPr>
          <w:rFonts w:ascii="Times New Roman" w:eastAsia="ＭＳ Ｐゴシック" w:hAnsi="Times New Roman" w:cs="Times New Roman"/>
          <w:sz w:val="22"/>
          <w:szCs w:val="24"/>
        </w:rPr>
        <w:t>We</w:t>
      </w:r>
      <w:r w:rsidR="00BC6E4E">
        <w:rPr>
          <w:rFonts w:ascii="Times New Roman" w:eastAsia="ＭＳ Ｐゴシック" w:hAnsi="Times New Roman" w:cs="Times New Roman"/>
          <w:sz w:val="22"/>
          <w:szCs w:val="24"/>
        </w:rPr>
        <w:t xml:space="preserve"> are proposing here a novel system in which</w:t>
      </w:r>
      <w:r w:rsidR="00DF1AAE">
        <w:rPr>
          <w:rFonts w:ascii="Times New Roman" w:eastAsia="ＭＳ Ｐゴシック" w:hAnsi="Times New Roman" w:cs="Times New Roman"/>
          <w:sz w:val="22"/>
          <w:szCs w:val="24"/>
        </w:rPr>
        <w:t xml:space="preserve"> </w:t>
      </w:r>
      <w:r w:rsidR="00E068B4">
        <w:rPr>
          <w:rFonts w:ascii="Times New Roman" w:eastAsia="ＭＳ Ｐゴシック" w:hAnsi="Times New Roman" w:cs="Times New Roman"/>
          <w:sz w:val="22"/>
          <w:szCs w:val="24"/>
        </w:rPr>
        <w:t xml:space="preserve">a mixed solution of </w:t>
      </w:r>
      <w:proofErr w:type="spellStart"/>
      <w:r w:rsidR="00E068B4">
        <w:rPr>
          <w:rFonts w:ascii="Times New Roman" w:eastAsia="ＭＳ Ｐゴシック" w:hAnsi="Times New Roman" w:cs="Times New Roman"/>
          <w:sz w:val="22"/>
          <w:szCs w:val="24"/>
        </w:rPr>
        <w:t>BAAm</w:t>
      </w:r>
      <w:proofErr w:type="spellEnd"/>
      <w:r w:rsidR="00E068B4">
        <w:rPr>
          <w:rFonts w:ascii="Times New Roman" w:eastAsia="ＭＳ Ｐゴシック" w:hAnsi="Times New Roman" w:cs="Times New Roman"/>
          <w:sz w:val="22"/>
          <w:szCs w:val="24"/>
        </w:rPr>
        <w:t xml:space="preserve">, PVA, </w:t>
      </w:r>
      <w:r w:rsidR="00537296">
        <w:rPr>
          <w:rFonts w:ascii="Times New Roman" w:eastAsia="ＭＳ Ｐゴシック" w:hAnsi="Times New Roman" w:cs="Times New Roman"/>
          <w:sz w:val="22"/>
          <w:szCs w:val="24"/>
        </w:rPr>
        <w:t xml:space="preserve">and </w:t>
      </w:r>
      <w:r w:rsidR="00E068B4">
        <w:rPr>
          <w:rFonts w:ascii="Times New Roman" w:eastAsia="ＭＳ Ｐゴシック" w:hAnsi="Times New Roman" w:cs="Times New Roman"/>
          <w:sz w:val="22"/>
          <w:szCs w:val="24"/>
        </w:rPr>
        <w:t xml:space="preserve">Glu </w:t>
      </w:r>
      <w:proofErr w:type="spellStart"/>
      <w:r w:rsidR="00BC6E4E">
        <w:rPr>
          <w:rFonts w:ascii="Times New Roman" w:eastAsia="ＭＳ Ｐゴシック" w:hAnsi="Times New Roman" w:cs="Times New Roman"/>
          <w:sz w:val="22"/>
          <w:szCs w:val="24"/>
        </w:rPr>
        <w:t>gellates</w:t>
      </w:r>
      <w:proofErr w:type="spellEnd"/>
      <w:r w:rsidR="00BC6E4E">
        <w:rPr>
          <w:rFonts w:ascii="Times New Roman" w:eastAsia="ＭＳ Ｐゴシック" w:hAnsi="Times New Roman" w:cs="Times New Roman"/>
          <w:sz w:val="22"/>
          <w:szCs w:val="24"/>
        </w:rPr>
        <w:t xml:space="preserve"> upon</w:t>
      </w:r>
      <w:r w:rsidR="00E068B4">
        <w:rPr>
          <w:rFonts w:ascii="Times New Roman" w:eastAsia="ＭＳ Ｐゴシック" w:hAnsi="Times New Roman" w:cs="Times New Roman"/>
          <w:sz w:val="22"/>
          <w:szCs w:val="24"/>
        </w:rPr>
        <w:t xml:space="preserve"> contact with </w:t>
      </w:r>
      <w:r w:rsidR="00BC6E4E">
        <w:rPr>
          <w:rFonts w:ascii="Times New Roman" w:eastAsia="ＭＳ Ｐゴシック" w:hAnsi="Times New Roman" w:cs="Times New Roman"/>
          <w:sz w:val="22"/>
          <w:szCs w:val="24"/>
        </w:rPr>
        <w:t xml:space="preserve">the </w:t>
      </w:r>
      <w:r w:rsidR="00E068B4">
        <w:rPr>
          <w:rFonts w:ascii="Times New Roman" w:eastAsia="ＭＳ Ｐゴシック" w:hAnsi="Times New Roman" w:cs="Times New Roman"/>
          <w:sz w:val="22"/>
          <w:szCs w:val="24"/>
        </w:rPr>
        <w:t>soft tissue</w:t>
      </w:r>
      <w:r w:rsidR="00BC6E4E">
        <w:rPr>
          <w:rFonts w:ascii="Times New Roman" w:eastAsia="ＭＳ Ｐゴシック" w:hAnsi="Times New Roman" w:cs="Times New Roman"/>
          <w:sz w:val="22"/>
          <w:szCs w:val="24"/>
        </w:rPr>
        <w:t xml:space="preserve"> surface</w:t>
      </w:r>
      <w:r w:rsidR="00DF1AAE">
        <w:rPr>
          <w:rFonts w:ascii="Times New Roman" w:eastAsia="ＭＳ Ｐゴシック" w:hAnsi="Times New Roman" w:cs="Times New Roman"/>
          <w:sz w:val="22"/>
          <w:szCs w:val="24"/>
        </w:rPr>
        <w:t>,</w:t>
      </w:r>
      <w:r w:rsidR="00E068B4">
        <w:rPr>
          <w:rFonts w:ascii="Times New Roman" w:eastAsia="ＭＳ Ｐゴシック" w:hAnsi="Times New Roman" w:cs="Times New Roman"/>
          <w:sz w:val="22"/>
          <w:szCs w:val="24"/>
        </w:rPr>
        <w:t xml:space="preserve"> </w:t>
      </w:r>
      <w:r w:rsidR="00DF1AAE">
        <w:rPr>
          <w:rFonts w:ascii="Times New Roman" w:eastAsia="ＭＳ Ｐゴシック" w:hAnsi="Times New Roman" w:cs="Times New Roman"/>
          <w:sz w:val="22"/>
          <w:szCs w:val="24"/>
        </w:rPr>
        <w:t xml:space="preserve">Glu in the solution </w:t>
      </w:r>
      <w:r w:rsidR="00C4286D">
        <w:rPr>
          <w:rFonts w:ascii="Times New Roman" w:eastAsia="ＭＳ Ｐゴシック" w:hAnsi="Times New Roman" w:cs="Times New Roman"/>
          <w:sz w:val="22"/>
          <w:szCs w:val="24"/>
        </w:rPr>
        <w:t xml:space="preserve">would </w:t>
      </w:r>
      <w:r w:rsidR="00DF1AAE">
        <w:rPr>
          <w:rFonts w:ascii="Times New Roman" w:eastAsia="ＭＳ Ｐゴシック" w:hAnsi="Times New Roman" w:cs="Times New Roman"/>
          <w:sz w:val="22"/>
          <w:szCs w:val="24"/>
        </w:rPr>
        <w:t>pe</w:t>
      </w:r>
      <w:r w:rsidR="00C4286D">
        <w:rPr>
          <w:rFonts w:ascii="Times New Roman" w:eastAsia="ＭＳ Ｐゴシック" w:hAnsi="Times New Roman" w:cs="Times New Roman"/>
          <w:sz w:val="22"/>
          <w:szCs w:val="24"/>
        </w:rPr>
        <w:t>rmeate</w:t>
      </w:r>
      <w:r w:rsidR="00DF1AAE">
        <w:rPr>
          <w:rFonts w:ascii="Times New Roman" w:eastAsia="ＭＳ Ｐゴシック" w:hAnsi="Times New Roman" w:cs="Times New Roman"/>
          <w:sz w:val="22"/>
          <w:szCs w:val="24"/>
        </w:rPr>
        <w:t xml:space="preserve"> into </w:t>
      </w:r>
      <w:r w:rsidR="00BC6E4E">
        <w:rPr>
          <w:rFonts w:ascii="Times New Roman" w:eastAsia="ＭＳ Ｐゴシック" w:hAnsi="Times New Roman" w:cs="Times New Roman"/>
          <w:sz w:val="22"/>
          <w:szCs w:val="24"/>
        </w:rPr>
        <w:t>the</w:t>
      </w:r>
      <w:r w:rsidR="00DF1AAE">
        <w:rPr>
          <w:rFonts w:ascii="Times New Roman" w:eastAsia="ＭＳ Ｐゴシック" w:hAnsi="Times New Roman" w:cs="Times New Roman"/>
          <w:sz w:val="22"/>
          <w:szCs w:val="24"/>
        </w:rPr>
        <w:t xml:space="preserve"> tissue, </w:t>
      </w:r>
      <w:r w:rsidR="005C3A30">
        <w:rPr>
          <w:rFonts w:ascii="Times New Roman" w:eastAsia="ＭＳ Ｐゴシック" w:hAnsi="Times New Roman" w:cs="Times New Roman"/>
          <w:sz w:val="22"/>
          <w:szCs w:val="24"/>
        </w:rPr>
        <w:t>and</w:t>
      </w:r>
      <w:r w:rsidR="00E068B4">
        <w:rPr>
          <w:rFonts w:ascii="Times New Roman" w:eastAsia="ＭＳ Ｐゴシック" w:hAnsi="Times New Roman" w:cs="Times New Roman"/>
          <w:sz w:val="22"/>
          <w:szCs w:val="24"/>
        </w:rPr>
        <w:t xml:space="preserve"> </w:t>
      </w:r>
      <w:r w:rsidR="00BC6E4E">
        <w:rPr>
          <w:rFonts w:ascii="Times New Roman" w:eastAsia="ＭＳ Ｐゴシック" w:hAnsi="Times New Roman" w:cs="Times New Roman"/>
          <w:sz w:val="22"/>
          <w:szCs w:val="24"/>
        </w:rPr>
        <w:t xml:space="preserve">the </w:t>
      </w:r>
      <w:r w:rsidR="00E068B4">
        <w:rPr>
          <w:rFonts w:ascii="Times New Roman" w:eastAsia="ＭＳ Ｐゴシック" w:hAnsi="Times New Roman" w:cs="Times New Roman"/>
          <w:sz w:val="22"/>
          <w:szCs w:val="24"/>
        </w:rPr>
        <w:t>glucose concentration</w:t>
      </w:r>
      <w:r w:rsidR="005C3A30">
        <w:rPr>
          <w:rFonts w:ascii="Times New Roman" w:eastAsia="ＭＳ Ｐゴシック" w:hAnsi="Times New Roman" w:cs="Times New Roman"/>
          <w:sz w:val="22"/>
          <w:szCs w:val="24"/>
        </w:rPr>
        <w:t xml:space="preserve"> at the tissue interface </w:t>
      </w:r>
      <w:r w:rsidR="00C4286D">
        <w:rPr>
          <w:rFonts w:ascii="Times New Roman" w:eastAsia="ＭＳ Ｐゴシック" w:hAnsi="Times New Roman" w:cs="Times New Roman"/>
          <w:sz w:val="22"/>
          <w:szCs w:val="24"/>
        </w:rPr>
        <w:t>would</w:t>
      </w:r>
      <w:r w:rsidR="00BC6E4E">
        <w:rPr>
          <w:rFonts w:ascii="Times New Roman" w:eastAsia="ＭＳ Ｐゴシック" w:hAnsi="Times New Roman" w:cs="Times New Roman"/>
          <w:sz w:val="22"/>
          <w:szCs w:val="24"/>
        </w:rPr>
        <w:t xml:space="preserve"> drastica</w:t>
      </w:r>
      <w:r w:rsidR="00A03713">
        <w:rPr>
          <w:rFonts w:ascii="Times New Roman" w:eastAsia="ＭＳ Ｐゴシック" w:hAnsi="Times New Roman" w:cs="Times New Roman"/>
          <w:sz w:val="22"/>
          <w:szCs w:val="24"/>
        </w:rPr>
        <w:t xml:space="preserve">lly </w:t>
      </w:r>
      <w:r w:rsidR="005C3A30">
        <w:rPr>
          <w:rFonts w:ascii="Times New Roman" w:eastAsia="ＭＳ Ｐゴシック" w:hAnsi="Times New Roman" w:cs="Times New Roman"/>
          <w:sz w:val="22"/>
          <w:szCs w:val="24"/>
        </w:rPr>
        <w:t>decrease, resulting</w:t>
      </w:r>
      <w:r w:rsidR="003A36A0">
        <w:rPr>
          <w:rFonts w:ascii="Times New Roman" w:eastAsia="ＭＳ Ｐゴシック" w:hAnsi="Times New Roman" w:cs="Times New Roman"/>
          <w:sz w:val="22"/>
          <w:szCs w:val="24"/>
        </w:rPr>
        <w:t xml:space="preserve"> in</w:t>
      </w:r>
      <w:r w:rsidR="005C3A30">
        <w:rPr>
          <w:rFonts w:ascii="Times New Roman" w:eastAsia="ＭＳ Ｐゴシック" w:hAnsi="Times New Roman" w:cs="Times New Roman"/>
          <w:sz w:val="22"/>
          <w:szCs w:val="24"/>
        </w:rPr>
        <w:t xml:space="preserve"> </w:t>
      </w:r>
      <w:r w:rsidR="003A36A0">
        <w:rPr>
          <w:rFonts w:ascii="Times New Roman" w:eastAsia="ＭＳ Ｐゴシック" w:hAnsi="Times New Roman" w:cs="Times New Roman"/>
          <w:sz w:val="22"/>
          <w:szCs w:val="24"/>
        </w:rPr>
        <w:t xml:space="preserve">the formation of a </w:t>
      </w:r>
      <w:r w:rsidR="00164571">
        <w:rPr>
          <w:rFonts w:ascii="Times New Roman" w:eastAsia="ＭＳ Ｐゴシック" w:hAnsi="Times New Roman" w:cs="Times New Roman"/>
          <w:sz w:val="22"/>
          <w:szCs w:val="24"/>
        </w:rPr>
        <w:t xml:space="preserve">thin </w:t>
      </w:r>
      <w:r w:rsidR="003A36A0">
        <w:rPr>
          <w:rFonts w:ascii="Times New Roman" w:eastAsia="ＭＳ Ｐゴシック" w:hAnsi="Times New Roman" w:cs="Times New Roman"/>
          <w:sz w:val="22"/>
          <w:szCs w:val="24"/>
        </w:rPr>
        <w:t>film on the tissue surface.</w:t>
      </w:r>
      <w:r w:rsidR="00C4286D">
        <w:rPr>
          <w:rFonts w:ascii="Times New Roman" w:eastAsia="ＭＳ Ｐゴシック" w:hAnsi="Times New Roman" w:cs="Times New Roman"/>
          <w:sz w:val="22"/>
          <w:szCs w:val="24"/>
        </w:rPr>
        <w:t xml:space="preserve"> </w:t>
      </w:r>
      <w:r w:rsidR="00AE078A">
        <w:rPr>
          <w:rFonts w:ascii="Times New Roman" w:eastAsia="ＭＳ Ｐゴシック" w:hAnsi="Times New Roman" w:cs="Times New Roman"/>
          <w:sz w:val="22"/>
          <w:szCs w:val="24"/>
        </w:rPr>
        <w:t xml:space="preserve">In the presentation, we will </w:t>
      </w:r>
      <w:r w:rsidR="00B740E6">
        <w:rPr>
          <w:rFonts w:ascii="Times New Roman" w:eastAsia="ＭＳ Ｐゴシック" w:hAnsi="Times New Roman" w:cs="Times New Roman"/>
          <w:sz w:val="22"/>
          <w:szCs w:val="24"/>
        </w:rPr>
        <w:t xml:space="preserve">introduce </w:t>
      </w:r>
      <w:r w:rsidR="005D6E0E" w:rsidRPr="005D6E0E">
        <w:rPr>
          <w:rFonts w:ascii="Times New Roman" w:eastAsia="ＭＳ Ｐゴシック" w:hAnsi="Times New Roman" w:cs="Times New Roman"/>
          <w:i/>
          <w:iCs/>
          <w:sz w:val="22"/>
          <w:szCs w:val="24"/>
        </w:rPr>
        <w:t>in vitro</w:t>
      </w:r>
      <w:r w:rsidR="005D6E0E">
        <w:rPr>
          <w:rFonts w:ascii="Times New Roman" w:eastAsia="ＭＳ Ｐゴシック" w:hAnsi="Times New Roman" w:cs="Times New Roman"/>
          <w:sz w:val="22"/>
          <w:szCs w:val="24"/>
        </w:rPr>
        <w:t xml:space="preserve"> </w:t>
      </w:r>
      <w:r w:rsidR="00B740E6">
        <w:rPr>
          <w:rFonts w:ascii="Times New Roman" w:eastAsia="ＭＳ Ｐゴシック" w:hAnsi="Times New Roman" w:cs="Times New Roman"/>
          <w:sz w:val="22"/>
          <w:szCs w:val="24"/>
        </w:rPr>
        <w:t>experiment in detail.</w:t>
      </w:r>
    </w:p>
    <w:p w14:paraId="1B552C5E" w14:textId="77777777" w:rsidR="00E64EF6" w:rsidRPr="00E64EF6" w:rsidRDefault="00E64EF6" w:rsidP="00910D36">
      <w:pPr>
        <w:rPr>
          <w:rFonts w:ascii="Times New Roman" w:eastAsia="ＭＳ Ｐゴシック" w:hAnsi="Times New Roman" w:cs="Times New Roman"/>
          <w:sz w:val="22"/>
          <w:szCs w:val="24"/>
        </w:rPr>
      </w:pPr>
    </w:p>
    <w:p w14:paraId="163F4039" w14:textId="077F7EE4" w:rsidR="007256E8" w:rsidRPr="00A72C58" w:rsidRDefault="007256E8" w:rsidP="00E87FB5">
      <w:pPr>
        <w:rPr>
          <w:rFonts w:ascii="ＭＳ Ｐゴシック" w:eastAsia="ＭＳ Ｐゴシック" w:hAnsi="ＭＳ Ｐゴシック"/>
          <w:sz w:val="22"/>
          <w:szCs w:val="24"/>
        </w:rPr>
      </w:pPr>
      <w:r w:rsidRPr="00A72C58">
        <w:rPr>
          <w:rFonts w:ascii="ＭＳ Ｐゴシック" w:eastAsia="ＭＳ Ｐゴシック" w:hAnsi="ＭＳ Ｐゴシック" w:hint="eastAsia"/>
          <w:sz w:val="22"/>
          <w:szCs w:val="24"/>
        </w:rPr>
        <w:t>1．　はじめに</w:t>
      </w:r>
    </w:p>
    <w:p w14:paraId="7BC439AF" w14:textId="70734673" w:rsidR="008B28A3" w:rsidRDefault="007256E8" w:rsidP="00E87FB5">
      <w:pPr>
        <w:rPr>
          <w:rFonts w:ascii="ＭＳ Ｐゴシック" w:eastAsia="ＭＳ Ｐゴシック" w:hAnsi="ＭＳ Ｐゴシック"/>
          <w:sz w:val="22"/>
          <w:szCs w:val="24"/>
        </w:rPr>
      </w:pPr>
      <w:r w:rsidRPr="00A72C58">
        <w:rPr>
          <w:rFonts w:ascii="ＭＳ Ｐゴシック" w:eastAsia="ＭＳ Ｐゴシック" w:hAnsi="ＭＳ Ｐゴシック" w:hint="eastAsia"/>
          <w:sz w:val="22"/>
          <w:szCs w:val="24"/>
        </w:rPr>
        <w:t xml:space="preserve">　刺激</w:t>
      </w:r>
      <w:r w:rsidR="00205CF0" w:rsidRPr="00A72C58">
        <w:rPr>
          <w:rFonts w:ascii="ＭＳ Ｐゴシック" w:eastAsia="ＭＳ Ｐゴシック" w:hAnsi="ＭＳ Ｐゴシック" w:hint="eastAsia"/>
          <w:sz w:val="22"/>
          <w:szCs w:val="24"/>
        </w:rPr>
        <w:t>に応答してゾルゲル転移するインジェクタブルハイドロゲルが数多く研究されている。例えば、温度や光、</w:t>
      </w:r>
      <w:r w:rsidR="00205CF0" w:rsidRPr="00A72C58">
        <w:rPr>
          <w:rFonts w:ascii="ＭＳ Ｐゴシック" w:eastAsia="ＭＳ Ｐゴシック" w:hAnsi="ＭＳ Ｐゴシック" w:cs="Times New Roman"/>
          <w:sz w:val="22"/>
          <w:szCs w:val="24"/>
        </w:rPr>
        <w:t>pH</w:t>
      </w:r>
      <w:r w:rsidR="00205CF0" w:rsidRPr="00A72C58">
        <w:rPr>
          <w:rFonts w:ascii="ＭＳ Ｐゴシック" w:eastAsia="ＭＳ Ｐゴシック" w:hAnsi="ＭＳ Ｐゴシック" w:hint="eastAsia"/>
          <w:sz w:val="22"/>
          <w:szCs w:val="24"/>
        </w:rPr>
        <w:t>などの人工的刺激によ</w:t>
      </w:r>
      <w:r w:rsidR="00D1798F">
        <w:rPr>
          <w:rFonts w:ascii="ＭＳ Ｐゴシック" w:eastAsia="ＭＳ Ｐゴシック" w:hAnsi="ＭＳ Ｐゴシック" w:hint="eastAsia"/>
          <w:sz w:val="22"/>
          <w:szCs w:val="24"/>
        </w:rPr>
        <w:t>り</w:t>
      </w:r>
      <w:r w:rsidR="00205CF0" w:rsidRPr="00A72C58">
        <w:rPr>
          <w:rFonts w:ascii="ＭＳ Ｐゴシック" w:eastAsia="ＭＳ Ｐゴシック" w:hAnsi="ＭＳ Ｐゴシック" w:hint="eastAsia"/>
          <w:sz w:val="22"/>
          <w:szCs w:val="24"/>
        </w:rPr>
        <w:t>ゲル化するハイドロゲルがあ</w:t>
      </w:r>
      <w:r w:rsidR="0049470E" w:rsidRPr="00A72C58">
        <w:rPr>
          <w:rFonts w:ascii="ＭＳ Ｐゴシック" w:eastAsia="ＭＳ Ｐゴシック" w:hAnsi="ＭＳ Ｐゴシック" w:hint="eastAsia"/>
          <w:sz w:val="22"/>
          <w:szCs w:val="24"/>
        </w:rPr>
        <w:t>るが</w:t>
      </w:r>
      <w:r w:rsidR="00A101A5" w:rsidRPr="00A101A5">
        <w:rPr>
          <w:rFonts w:ascii="ＭＳ Ｐゴシック" w:eastAsia="ＭＳ Ｐゴシック" w:hAnsi="ＭＳ Ｐゴシック" w:hint="eastAsia"/>
          <w:sz w:val="22"/>
          <w:szCs w:val="24"/>
          <w:vertAlign w:val="superscript"/>
        </w:rPr>
        <w:t>[</w:t>
      </w:r>
      <w:r w:rsidR="00A101A5" w:rsidRPr="00A101A5">
        <w:rPr>
          <w:rFonts w:ascii="ＭＳ Ｐゴシック" w:eastAsia="ＭＳ Ｐゴシック" w:hAnsi="ＭＳ Ｐゴシック"/>
          <w:sz w:val="22"/>
          <w:szCs w:val="24"/>
          <w:vertAlign w:val="superscript"/>
        </w:rPr>
        <w:t>1][2]</w:t>
      </w:r>
      <w:r w:rsidR="00205CF0" w:rsidRPr="00A72C58">
        <w:rPr>
          <w:rFonts w:ascii="ＭＳ Ｐゴシック" w:eastAsia="ＭＳ Ｐゴシック" w:hAnsi="ＭＳ Ｐゴシック" w:hint="eastAsia"/>
          <w:sz w:val="22"/>
          <w:szCs w:val="24"/>
        </w:rPr>
        <w:t>、生体環境での使用条件が限定されるという問題点が</w:t>
      </w:r>
      <w:r w:rsidR="0049470E" w:rsidRPr="00A72C58">
        <w:rPr>
          <w:rFonts w:ascii="ＭＳ Ｐゴシック" w:eastAsia="ＭＳ Ｐゴシック" w:hAnsi="ＭＳ Ｐゴシック" w:hint="eastAsia"/>
          <w:sz w:val="22"/>
          <w:szCs w:val="24"/>
        </w:rPr>
        <w:t>ある</w:t>
      </w:r>
      <w:r w:rsidR="00205CF0" w:rsidRPr="00A72C58">
        <w:rPr>
          <w:rFonts w:ascii="ＭＳ Ｐゴシック" w:eastAsia="ＭＳ Ｐゴシック" w:hAnsi="ＭＳ Ｐゴシック" w:hint="eastAsia"/>
          <w:sz w:val="22"/>
          <w:szCs w:val="24"/>
        </w:rPr>
        <w:t>。一方、体液中のグルコース</w:t>
      </w:r>
      <w:r w:rsidR="00A101A5">
        <w:rPr>
          <w:rFonts w:ascii="ＭＳ Ｐゴシック" w:eastAsia="ＭＳ Ｐゴシック" w:hAnsi="ＭＳ Ｐゴシック" w:hint="eastAsia"/>
          <w:sz w:val="22"/>
          <w:szCs w:val="24"/>
        </w:rPr>
        <w:t>(Glu)</w:t>
      </w:r>
      <w:r w:rsidR="00205CF0" w:rsidRPr="00A72C58">
        <w:rPr>
          <w:rFonts w:ascii="ＭＳ Ｐゴシック" w:eastAsia="ＭＳ Ｐゴシック" w:hAnsi="ＭＳ Ｐゴシック" w:hint="eastAsia"/>
          <w:sz w:val="22"/>
          <w:szCs w:val="24"/>
        </w:rPr>
        <w:t>と反応してゲル化するインジェクタブルハイドロゲルも報告され</w:t>
      </w:r>
      <w:r w:rsidR="0049470E" w:rsidRPr="00A72C58">
        <w:rPr>
          <w:rFonts w:ascii="ＭＳ Ｐゴシック" w:eastAsia="ＭＳ Ｐゴシック" w:hAnsi="ＭＳ Ｐゴシック" w:hint="eastAsia"/>
          <w:sz w:val="22"/>
          <w:szCs w:val="24"/>
        </w:rPr>
        <w:t>ているが</w:t>
      </w:r>
      <w:r w:rsidR="008C7938" w:rsidRPr="008C7938">
        <w:rPr>
          <w:rFonts w:ascii="ＭＳ Ｐゴシック" w:eastAsia="ＭＳ Ｐゴシック" w:hAnsi="ＭＳ Ｐゴシック" w:hint="eastAsia"/>
          <w:sz w:val="22"/>
          <w:szCs w:val="24"/>
          <w:vertAlign w:val="superscript"/>
        </w:rPr>
        <w:t>[</w:t>
      </w:r>
      <w:r w:rsidR="008C7938" w:rsidRPr="008C7938">
        <w:rPr>
          <w:rFonts w:ascii="ＭＳ Ｐゴシック" w:eastAsia="ＭＳ Ｐゴシック" w:hAnsi="ＭＳ Ｐゴシック"/>
          <w:sz w:val="22"/>
          <w:szCs w:val="24"/>
          <w:vertAlign w:val="superscript"/>
        </w:rPr>
        <w:t>3]</w:t>
      </w:r>
      <w:r w:rsidR="00F67F36" w:rsidRPr="00A72C58">
        <w:rPr>
          <w:rFonts w:ascii="ＭＳ Ｐゴシック" w:eastAsia="ＭＳ Ｐゴシック" w:hAnsi="ＭＳ Ｐゴシック" w:hint="eastAsia"/>
          <w:sz w:val="22"/>
          <w:szCs w:val="24"/>
        </w:rPr>
        <w:t>、過酸化水素を発生するため、細胞毒性が懸念されている</w:t>
      </w:r>
      <w:r w:rsidR="008C7938">
        <w:rPr>
          <w:rFonts w:ascii="ＭＳ Ｐゴシック" w:eastAsia="ＭＳ Ｐゴシック" w:hAnsi="ＭＳ Ｐゴシック" w:hint="eastAsia"/>
          <w:sz w:val="22"/>
          <w:szCs w:val="24"/>
        </w:rPr>
        <w:t>。本</w:t>
      </w:r>
      <w:r w:rsidR="00F67F36" w:rsidRPr="00A72C58">
        <w:rPr>
          <w:rFonts w:ascii="ＭＳ Ｐゴシック" w:eastAsia="ＭＳ Ｐゴシック" w:hAnsi="ＭＳ Ｐゴシック" w:hint="eastAsia"/>
          <w:sz w:val="22"/>
          <w:szCs w:val="24"/>
        </w:rPr>
        <w:t>研究では</w:t>
      </w:r>
      <w:r w:rsidR="0079281B">
        <w:rPr>
          <w:rFonts w:ascii="ＭＳ Ｐゴシック" w:eastAsia="ＭＳ Ｐゴシック" w:hAnsi="ＭＳ Ｐゴシック" w:hint="eastAsia"/>
          <w:sz w:val="22"/>
          <w:szCs w:val="24"/>
        </w:rPr>
        <w:t>、</w:t>
      </w:r>
      <w:r w:rsidR="00F67F36" w:rsidRPr="00A72C58">
        <w:rPr>
          <w:rFonts w:ascii="ＭＳ Ｐゴシック" w:eastAsia="ＭＳ Ｐゴシック" w:hAnsi="ＭＳ Ｐゴシック" w:hint="eastAsia"/>
          <w:sz w:val="22"/>
          <w:szCs w:val="24"/>
        </w:rPr>
        <w:t>軟組織との接触が誘発する</w:t>
      </w:r>
      <w:r w:rsidR="0079281B">
        <w:rPr>
          <w:rFonts w:ascii="ＭＳ Ｐゴシック" w:eastAsia="ＭＳ Ｐゴシック" w:hAnsi="ＭＳ Ｐゴシック" w:hint="eastAsia"/>
          <w:sz w:val="22"/>
          <w:szCs w:val="24"/>
        </w:rPr>
        <w:t>より温和な</w:t>
      </w:r>
      <w:r w:rsidR="00F67F36" w:rsidRPr="00A72C58">
        <w:rPr>
          <w:rFonts w:ascii="ＭＳ Ｐゴシック" w:eastAsia="ＭＳ Ｐゴシック" w:hAnsi="ＭＳ Ｐゴシック" w:hint="eastAsia"/>
          <w:sz w:val="22"/>
          <w:szCs w:val="24"/>
        </w:rPr>
        <w:t>新しい刺激を見出すことを目指した。</w:t>
      </w:r>
    </w:p>
    <w:p w14:paraId="41339CD0" w14:textId="221D3F30" w:rsidR="007256E8" w:rsidRPr="00A72C58" w:rsidRDefault="00436EB3" w:rsidP="002D35A4">
      <w:pPr>
        <w:ind w:firstLineChars="100" w:firstLine="210"/>
        <w:rPr>
          <w:rFonts w:ascii="ＭＳ Ｐゴシック" w:eastAsia="ＭＳ Ｐゴシック" w:hAnsi="ＭＳ Ｐゴシック"/>
          <w:sz w:val="22"/>
          <w:szCs w:val="24"/>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1EDF317A" wp14:editId="3A62C1AC">
                <wp:simplePos x="0" y="0"/>
                <wp:positionH relativeFrom="margin">
                  <wp:posOffset>3418840</wp:posOffset>
                </wp:positionH>
                <wp:positionV relativeFrom="paragraph">
                  <wp:posOffset>1583254</wp:posOffset>
                </wp:positionV>
                <wp:extent cx="2338070" cy="559435"/>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2338070" cy="559435"/>
                        </a:xfrm>
                        <a:prstGeom prst="rect">
                          <a:avLst/>
                        </a:prstGeom>
                        <a:noFill/>
                        <a:ln w="6350">
                          <a:noFill/>
                        </a:ln>
                      </wps:spPr>
                      <wps:txbx>
                        <w:txbxContent>
                          <w:p w14:paraId="3286C854" w14:textId="77777777" w:rsidR="006354E3" w:rsidRPr="00AF231C" w:rsidRDefault="006354E3" w:rsidP="00D1798F">
                            <w:pPr>
                              <w:rPr>
                                <w:rFonts w:ascii="Times New Roman" w:hAnsi="Times New Roman"/>
                                <w:sz w:val="22"/>
                              </w:rPr>
                            </w:pPr>
                            <w:r w:rsidRPr="00AF231C">
                              <w:rPr>
                                <w:rFonts w:ascii="Times New Roman" w:hAnsi="Times New Roman"/>
                                <w:sz w:val="22"/>
                              </w:rPr>
                              <w:t>Figure 1 Sol/gel transition in response to glucose concentration.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F317A" id="_x0000_t202" coordsize="21600,21600" o:spt="202" path="m,l,21600r21600,l21600,xe">
                <v:stroke joinstyle="miter"/>
                <v:path gradientshapeok="t" o:connecttype="rect"/>
              </v:shapetype>
              <v:shape id="テキスト ボックス 26" o:spid="_x0000_s1026" type="#_x0000_t202" style="position:absolute;left:0;text-align:left;margin-left:269.2pt;margin-top:124.65pt;width:184.1pt;height:4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WyFwIAACw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XIynd6ltxjiGMuy+9k0C2WSy9/GOv9NQEOCUVCLtES0&#10;2GHtfJ96SgnNNKxqpSI1SpO2oDfTLI0/nCNYXGnscZk1WL7bdsMCWyiPuJeFnnJn+KrG5mvm/Cuz&#10;yDHOi7r1L3hIBdgEBouSCuyvv92HfIQeo5S0qJmCup97ZgUl6rtGUu7Hs1kQWXRm2e0EHXsd2V5H&#10;9L55BJTlGF+I4dEM+V6dTGmheUd5L0NXDDHNsXdB/cl89L2S8XlwsVzGJJSVYX6tN4aH0gHOAO1b&#10;986sGfD3yNwznNTF8g809Lk9Ecu9B1lHjgLAPaoD7ijJyPLwfILmr/2YdXnki98AAAD//wMAUEsD&#10;BBQABgAIAAAAIQCd4t6A4wAAAAsBAAAPAAAAZHJzL2Rvd25yZXYueG1sTI9NT4NAFEX3Jv6HyTNx&#10;ZweBIkUeTUPSmBhdtHbj7sFMgTgfyExb9Nc7rnT5ck/uPa9cz1qxs5zcYA3C/SICJk1rxWA6hMPb&#10;9i4H5jwZQcoaifAlHayr66uSCmEvZifPe9+xUGJcQQi992PBuWt7qckt7ChNyI520uTDOXVcTHQJ&#10;5VrxOIoyrmkwYaGnUda9bD/2J43wXG9fadfEOv9W9dPLcTN+Ht6XiLc38+YRmJez/4PhVz+oQxWc&#10;GnsywjGFsEzyNKAIcbpKgAViFWUZsAYhSR5S4FXJ//9Q/QAAAP//AwBQSwECLQAUAAYACAAAACEA&#10;toM4kv4AAADhAQAAEwAAAAAAAAAAAAAAAAAAAAAAW0NvbnRlbnRfVHlwZXNdLnhtbFBLAQItABQA&#10;BgAIAAAAIQA4/SH/1gAAAJQBAAALAAAAAAAAAAAAAAAAAC8BAABfcmVscy8ucmVsc1BLAQItABQA&#10;BgAIAAAAIQAzCLWyFwIAACwEAAAOAAAAAAAAAAAAAAAAAC4CAABkcnMvZTJvRG9jLnhtbFBLAQIt&#10;ABQABgAIAAAAIQCd4t6A4wAAAAsBAAAPAAAAAAAAAAAAAAAAAHEEAABkcnMvZG93bnJldi54bWxQ&#10;SwUGAAAAAAQABADzAAAAgQUAAAAA&#10;" filled="f" stroked="f" strokeweight=".5pt">
                <v:textbox>
                  <w:txbxContent>
                    <w:p w14:paraId="3286C854" w14:textId="77777777" w:rsidR="006354E3" w:rsidRPr="00AF231C" w:rsidRDefault="006354E3" w:rsidP="00D1798F">
                      <w:pPr>
                        <w:rPr>
                          <w:rFonts w:ascii="Times New Roman" w:hAnsi="Times New Roman"/>
                          <w:sz w:val="22"/>
                        </w:rPr>
                      </w:pPr>
                      <w:r w:rsidRPr="00AF231C">
                        <w:rPr>
                          <w:rFonts w:ascii="Times New Roman" w:hAnsi="Times New Roman"/>
                          <w:sz w:val="22"/>
                        </w:rPr>
                        <w:t>Figure 1 Sol/gel transition in response to glucose concentration.</w:t>
                      </w:r>
                    </w:p>
                  </w:txbxContent>
                </v:textbox>
                <w10:wrap type="square" anchorx="margin"/>
              </v:shape>
            </w:pict>
          </mc:Fallback>
        </mc:AlternateContent>
      </w:r>
      <w:r w:rsidR="00D1798F" w:rsidRPr="005F2580">
        <w:rPr>
          <w:rFonts w:ascii="ＭＳ 明朝" w:hAnsi="ＭＳ 明朝"/>
          <w:noProof/>
          <w:szCs w:val="21"/>
        </w:rPr>
        <w:drawing>
          <wp:anchor distT="0" distB="0" distL="114300" distR="114300" simplePos="0" relativeHeight="251659264" behindDoc="0" locked="0" layoutInCell="1" allowOverlap="1" wp14:anchorId="1807A5F8" wp14:editId="0797C760">
            <wp:simplePos x="0" y="0"/>
            <wp:positionH relativeFrom="margin">
              <wp:posOffset>3418840</wp:posOffset>
            </wp:positionH>
            <wp:positionV relativeFrom="paragraph">
              <wp:posOffset>900430</wp:posOffset>
            </wp:positionV>
            <wp:extent cx="2338070" cy="781050"/>
            <wp:effectExtent l="0" t="0" r="5080" b="0"/>
            <wp:wrapSquare wrapText="bothSides"/>
            <wp:docPr id="11" name="図 10" descr="図形&#10;&#10;中程度の精度で自動的に生成された説明">
              <a:extLst xmlns:a="http://schemas.openxmlformats.org/drawingml/2006/main">
                <a:ext uri="{FF2B5EF4-FFF2-40B4-BE49-F238E27FC236}">
                  <a16:creationId xmlns:a16="http://schemas.microsoft.com/office/drawing/2014/main" id="{CE5499AE-0270-412E-97CD-5FE95C421F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図形&#10;&#10;中程度の精度で自動的に生成された説明">
                      <a:extLst>
                        <a:ext uri="{FF2B5EF4-FFF2-40B4-BE49-F238E27FC236}">
                          <a16:creationId xmlns:a16="http://schemas.microsoft.com/office/drawing/2014/main" id="{CE5499AE-0270-412E-97CD-5FE95C421F2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8070" cy="781050"/>
                    </a:xfrm>
                    <a:prstGeom prst="rect">
                      <a:avLst/>
                    </a:prstGeom>
                  </pic:spPr>
                </pic:pic>
              </a:graphicData>
            </a:graphic>
            <wp14:sizeRelH relativeFrom="margin">
              <wp14:pctWidth>0</wp14:pctWidth>
            </wp14:sizeRelH>
            <wp14:sizeRelV relativeFrom="margin">
              <wp14:pctHeight>0</wp14:pctHeight>
            </wp14:sizeRelV>
          </wp:anchor>
        </w:drawing>
      </w:r>
      <w:r w:rsidR="00B32256" w:rsidRPr="00A72C58">
        <w:rPr>
          <w:rFonts w:ascii="ＭＳ Ｐゴシック" w:eastAsia="ＭＳ Ｐゴシック" w:hAnsi="ＭＳ Ｐゴシック" w:hint="eastAsia"/>
          <w:sz w:val="22"/>
          <w:szCs w:val="24"/>
        </w:rPr>
        <w:t>フェニルボロン酸は、p</w:t>
      </w:r>
      <w:r w:rsidR="00B32256" w:rsidRPr="00A72C58">
        <w:rPr>
          <w:rFonts w:ascii="ＭＳ Ｐゴシック" w:eastAsia="ＭＳ Ｐゴシック" w:hAnsi="ＭＳ Ｐゴシック"/>
          <w:sz w:val="22"/>
          <w:szCs w:val="24"/>
        </w:rPr>
        <w:t>H8.0-9.0</w:t>
      </w:r>
      <w:r w:rsidR="00B32256" w:rsidRPr="00A72C58">
        <w:rPr>
          <w:rFonts w:ascii="ＭＳ Ｐゴシック" w:eastAsia="ＭＳ Ｐゴシック" w:hAnsi="ＭＳ Ｐゴシック" w:hint="eastAsia"/>
          <w:sz w:val="22"/>
          <w:szCs w:val="24"/>
        </w:rPr>
        <w:t>で</w:t>
      </w:r>
      <w:r w:rsidR="0079281B">
        <w:rPr>
          <w:rFonts w:ascii="ＭＳ Ｐゴシック" w:eastAsia="ＭＳ Ｐゴシック" w:hAnsi="ＭＳ Ｐゴシック" w:hint="eastAsia"/>
          <w:sz w:val="22"/>
          <w:szCs w:val="24"/>
        </w:rPr>
        <w:t>Gl</w:t>
      </w:r>
      <w:r w:rsidR="009843B6">
        <w:rPr>
          <w:rFonts w:ascii="ＭＳ Ｐゴシック" w:eastAsia="ＭＳ Ｐゴシック" w:hAnsi="ＭＳ Ｐゴシック"/>
          <w:sz w:val="22"/>
          <w:szCs w:val="24"/>
        </w:rPr>
        <w:t>u</w:t>
      </w:r>
      <w:r w:rsidR="009843B6">
        <w:rPr>
          <w:rFonts w:ascii="ＭＳ Ｐゴシック" w:eastAsia="ＭＳ Ｐゴシック" w:hAnsi="ＭＳ Ｐゴシック" w:hint="eastAsia"/>
          <w:sz w:val="22"/>
          <w:szCs w:val="24"/>
        </w:rPr>
        <w:t>やポリオール化合物</w:t>
      </w:r>
      <w:r w:rsidR="009A2EDD" w:rsidRPr="00A72C58">
        <w:rPr>
          <w:rFonts w:ascii="ＭＳ Ｐゴシック" w:eastAsia="ＭＳ Ｐゴシック" w:hAnsi="ＭＳ Ｐゴシック" w:hint="eastAsia"/>
          <w:sz w:val="22"/>
          <w:szCs w:val="24"/>
        </w:rPr>
        <w:t>が有するジオール</w:t>
      </w:r>
      <w:r w:rsidR="009843B6">
        <w:rPr>
          <w:rFonts w:ascii="ＭＳ Ｐゴシック" w:eastAsia="ＭＳ Ｐゴシック" w:hAnsi="ＭＳ Ｐゴシック" w:hint="eastAsia"/>
          <w:sz w:val="22"/>
          <w:szCs w:val="24"/>
        </w:rPr>
        <w:t>基</w:t>
      </w:r>
      <w:r w:rsidR="009A2EDD" w:rsidRPr="00A72C58">
        <w:rPr>
          <w:rFonts w:ascii="ＭＳ Ｐゴシック" w:eastAsia="ＭＳ Ｐゴシック" w:hAnsi="ＭＳ Ｐゴシック" w:hint="eastAsia"/>
          <w:sz w:val="22"/>
          <w:szCs w:val="24"/>
        </w:rPr>
        <w:t>と結合</w:t>
      </w:r>
      <w:r w:rsidR="0061211E">
        <w:rPr>
          <w:rFonts w:ascii="ＭＳ Ｐゴシック" w:eastAsia="ＭＳ Ｐゴシック" w:hAnsi="ＭＳ Ｐゴシック" w:hint="eastAsia"/>
          <w:sz w:val="22"/>
          <w:szCs w:val="24"/>
        </w:rPr>
        <w:t>する</w:t>
      </w:r>
      <w:r w:rsidR="0053680F" w:rsidRPr="0061211E">
        <w:rPr>
          <w:rFonts w:ascii="ＭＳ Ｐゴシック" w:eastAsia="ＭＳ Ｐゴシック" w:hAnsi="ＭＳ Ｐゴシック" w:hint="eastAsia"/>
          <w:sz w:val="22"/>
          <w:szCs w:val="24"/>
          <w:vertAlign w:val="superscript"/>
        </w:rPr>
        <w:t>[</w:t>
      </w:r>
      <w:r w:rsidR="0053680F" w:rsidRPr="0061211E">
        <w:rPr>
          <w:rFonts w:ascii="ＭＳ Ｐゴシック" w:eastAsia="ＭＳ Ｐゴシック" w:hAnsi="ＭＳ Ｐゴシック"/>
          <w:sz w:val="22"/>
          <w:szCs w:val="24"/>
          <w:vertAlign w:val="superscript"/>
        </w:rPr>
        <w:t>4]</w:t>
      </w:r>
      <w:r w:rsidR="00393913" w:rsidRPr="00A72C58">
        <w:rPr>
          <w:rFonts w:ascii="ＭＳ Ｐゴシック" w:eastAsia="ＭＳ Ｐゴシック" w:hAnsi="ＭＳ Ｐゴシック" w:hint="eastAsia"/>
          <w:sz w:val="22"/>
          <w:szCs w:val="24"/>
        </w:rPr>
        <w:t>。</w:t>
      </w:r>
      <w:r w:rsidR="009A2EDD" w:rsidRPr="00A72C58">
        <w:rPr>
          <w:rFonts w:ascii="ＭＳ Ｐゴシック" w:eastAsia="ＭＳ Ｐゴシック" w:hAnsi="ＭＳ Ｐゴシック" w:hint="eastAsia"/>
          <w:sz w:val="22"/>
          <w:szCs w:val="24"/>
        </w:rPr>
        <w:t>先行研究で</w:t>
      </w:r>
      <w:r w:rsidR="00393913" w:rsidRPr="00A72C58">
        <w:rPr>
          <w:rFonts w:ascii="ＭＳ Ｐゴシック" w:eastAsia="ＭＳ Ｐゴシック" w:hAnsi="ＭＳ Ｐゴシック" w:hint="eastAsia"/>
          <w:sz w:val="22"/>
          <w:szCs w:val="24"/>
        </w:rPr>
        <w:t>、</w:t>
      </w:r>
      <w:r w:rsidR="00B97716" w:rsidRPr="00A72C58">
        <w:rPr>
          <w:rFonts w:ascii="ＭＳ Ｐゴシック" w:eastAsia="ＭＳ Ｐゴシック" w:hAnsi="ＭＳ Ｐゴシック" w:hint="eastAsia"/>
          <w:sz w:val="22"/>
          <w:szCs w:val="24"/>
        </w:rPr>
        <w:t>高</w:t>
      </w:r>
      <w:r w:rsidR="00B97716">
        <w:rPr>
          <w:rFonts w:ascii="ＭＳ Ｐゴシック" w:eastAsia="ＭＳ Ｐゴシック" w:hAnsi="ＭＳ Ｐゴシック" w:hint="eastAsia"/>
          <w:sz w:val="22"/>
          <w:szCs w:val="24"/>
        </w:rPr>
        <w:t>G</w:t>
      </w:r>
      <w:r w:rsidR="00B97716">
        <w:rPr>
          <w:rFonts w:ascii="ＭＳ Ｐゴシック" w:eastAsia="ＭＳ Ｐゴシック" w:hAnsi="ＭＳ Ｐゴシック"/>
          <w:sz w:val="22"/>
          <w:szCs w:val="24"/>
        </w:rPr>
        <w:t>lu</w:t>
      </w:r>
      <w:r w:rsidR="00B97716" w:rsidRPr="00A72C58">
        <w:rPr>
          <w:rFonts w:ascii="ＭＳ Ｐゴシック" w:eastAsia="ＭＳ Ｐゴシック" w:hAnsi="ＭＳ Ｐゴシック" w:hint="eastAsia"/>
          <w:sz w:val="22"/>
          <w:szCs w:val="24"/>
        </w:rPr>
        <w:t>濃度</w:t>
      </w:r>
      <w:r w:rsidR="00B97716">
        <w:rPr>
          <w:rFonts w:ascii="ＭＳ Ｐゴシック" w:eastAsia="ＭＳ Ｐゴシック" w:hAnsi="ＭＳ Ｐゴシック" w:hint="eastAsia"/>
          <w:sz w:val="22"/>
          <w:szCs w:val="24"/>
        </w:rPr>
        <w:t>溶液中では、</w:t>
      </w:r>
      <w:r w:rsidR="00393913" w:rsidRPr="00A72C58">
        <w:rPr>
          <w:rFonts w:ascii="ＭＳ Ｐゴシック" w:eastAsia="ＭＳ Ｐゴシック" w:hAnsi="ＭＳ Ｐゴシック" w:hint="eastAsia"/>
          <w:sz w:val="22"/>
          <w:szCs w:val="24"/>
        </w:rPr>
        <w:t>フェニルボロン酸基を導入したポリマー(</w:t>
      </w:r>
      <w:proofErr w:type="spellStart"/>
      <w:r w:rsidR="00393913" w:rsidRPr="00A72C58">
        <w:rPr>
          <w:rFonts w:ascii="ＭＳ Ｐゴシック" w:eastAsia="ＭＳ Ｐゴシック" w:hAnsi="ＭＳ Ｐゴシック" w:cs="Times New Roman"/>
          <w:sz w:val="22"/>
          <w:szCs w:val="24"/>
        </w:rPr>
        <w:t>BAAm</w:t>
      </w:r>
      <w:proofErr w:type="spellEnd"/>
      <w:r w:rsidR="00393913" w:rsidRPr="00A72C58">
        <w:rPr>
          <w:rFonts w:ascii="ＭＳ Ｐゴシック" w:eastAsia="ＭＳ Ｐゴシック" w:hAnsi="ＭＳ Ｐゴシック" w:hint="eastAsia"/>
          <w:sz w:val="22"/>
          <w:szCs w:val="24"/>
        </w:rPr>
        <w:t>)と</w:t>
      </w:r>
      <w:r w:rsidR="00D84F3A" w:rsidRPr="00A72C58">
        <w:rPr>
          <w:rFonts w:ascii="ＭＳ Ｐゴシック" w:eastAsia="ＭＳ Ｐゴシック" w:hAnsi="ＭＳ Ｐゴシック" w:hint="eastAsia"/>
          <w:sz w:val="22"/>
          <w:szCs w:val="24"/>
        </w:rPr>
        <w:t>ポリオール</w:t>
      </w:r>
      <w:r w:rsidR="00D67E94">
        <w:rPr>
          <w:rFonts w:ascii="ＭＳ Ｐゴシック" w:eastAsia="ＭＳ Ｐゴシック" w:hAnsi="ＭＳ Ｐゴシック" w:hint="eastAsia"/>
          <w:sz w:val="22"/>
          <w:szCs w:val="24"/>
        </w:rPr>
        <w:t>化合物</w:t>
      </w:r>
      <w:r w:rsidR="00D84F3A" w:rsidRPr="00A72C58">
        <w:rPr>
          <w:rFonts w:ascii="ＭＳ Ｐゴシック" w:eastAsia="ＭＳ Ｐゴシック" w:hAnsi="ＭＳ Ｐゴシック" w:hint="eastAsia"/>
          <w:sz w:val="22"/>
          <w:szCs w:val="24"/>
        </w:rPr>
        <w:t>である</w:t>
      </w:r>
      <w:r w:rsidR="00AF5E25">
        <w:rPr>
          <w:rFonts w:ascii="ＭＳ Ｐゴシック" w:eastAsia="ＭＳ Ｐゴシック" w:hAnsi="ＭＳ Ｐゴシック" w:hint="eastAsia"/>
          <w:sz w:val="22"/>
          <w:szCs w:val="24"/>
        </w:rPr>
        <w:t>β1</w:t>
      </w:r>
      <w:r w:rsidR="00AF5E25">
        <w:rPr>
          <w:rFonts w:ascii="ＭＳ Ｐゴシック" w:eastAsia="ＭＳ Ｐゴシック" w:hAnsi="ＭＳ Ｐゴシック"/>
          <w:sz w:val="22"/>
          <w:szCs w:val="24"/>
        </w:rPr>
        <w:t>,3-</w:t>
      </w:r>
      <w:r w:rsidR="00AF5E25">
        <w:rPr>
          <w:rFonts w:ascii="ＭＳ Ｐゴシック" w:eastAsia="ＭＳ Ｐゴシック" w:hAnsi="ＭＳ Ｐゴシック" w:hint="eastAsia"/>
          <w:sz w:val="22"/>
          <w:szCs w:val="24"/>
        </w:rPr>
        <w:t>グルカン</w:t>
      </w:r>
      <w:r w:rsidR="00D84F3A" w:rsidRPr="00A72C58">
        <w:rPr>
          <w:rFonts w:ascii="ＭＳ Ｐゴシック" w:eastAsia="ＭＳ Ｐゴシック" w:hAnsi="ＭＳ Ｐゴシック" w:hint="eastAsia"/>
          <w:sz w:val="22"/>
          <w:szCs w:val="24"/>
        </w:rPr>
        <w:t>の架橋が抑制され</w:t>
      </w:r>
      <w:r w:rsidR="006354E3">
        <w:rPr>
          <w:rFonts w:ascii="ＭＳ Ｐゴシック" w:eastAsia="ＭＳ Ｐゴシック" w:hAnsi="ＭＳ Ｐゴシック" w:hint="eastAsia"/>
          <w:sz w:val="22"/>
          <w:szCs w:val="24"/>
        </w:rPr>
        <w:t>て</w:t>
      </w:r>
      <w:r w:rsidR="00AE5040" w:rsidRPr="00A72C58">
        <w:rPr>
          <w:rFonts w:ascii="ＭＳ Ｐゴシック" w:eastAsia="ＭＳ Ｐゴシック" w:hAnsi="ＭＳ Ｐゴシック" w:hint="eastAsia"/>
          <w:sz w:val="22"/>
          <w:szCs w:val="24"/>
        </w:rPr>
        <w:t>ゾルになり</w:t>
      </w:r>
      <w:r w:rsidR="00D84F3A" w:rsidRPr="00A72C58">
        <w:rPr>
          <w:rFonts w:ascii="ＭＳ Ｐゴシック" w:eastAsia="ＭＳ Ｐゴシック" w:hAnsi="ＭＳ Ｐゴシック" w:hint="eastAsia"/>
          <w:sz w:val="22"/>
          <w:szCs w:val="24"/>
        </w:rPr>
        <w:t>、低</w:t>
      </w:r>
      <w:r w:rsidR="0089247B">
        <w:rPr>
          <w:rFonts w:ascii="ＭＳ Ｐゴシック" w:eastAsia="ＭＳ Ｐゴシック" w:hAnsi="ＭＳ Ｐゴシック" w:hint="eastAsia"/>
          <w:sz w:val="22"/>
          <w:szCs w:val="24"/>
        </w:rPr>
        <w:t>Glu</w:t>
      </w:r>
      <w:r w:rsidR="00F761EF">
        <w:rPr>
          <w:rFonts w:ascii="ＭＳ Ｐゴシック" w:eastAsia="ＭＳ Ｐゴシック" w:hAnsi="ＭＳ Ｐゴシック" w:hint="eastAsia"/>
          <w:sz w:val="22"/>
          <w:szCs w:val="24"/>
        </w:rPr>
        <w:t>濃度溶液中では</w:t>
      </w:r>
      <w:proofErr w:type="spellStart"/>
      <w:r w:rsidR="00D84F3A" w:rsidRPr="00A72C58">
        <w:rPr>
          <w:rFonts w:ascii="ＭＳ Ｐゴシック" w:eastAsia="ＭＳ Ｐゴシック" w:hAnsi="ＭＳ Ｐゴシック" w:hint="eastAsia"/>
          <w:sz w:val="22"/>
          <w:szCs w:val="24"/>
        </w:rPr>
        <w:t>BAAm</w:t>
      </w:r>
      <w:proofErr w:type="spellEnd"/>
      <w:r w:rsidR="00D84F3A" w:rsidRPr="00A72C58">
        <w:rPr>
          <w:rFonts w:ascii="ＭＳ Ｐゴシック" w:eastAsia="ＭＳ Ｐゴシック" w:hAnsi="ＭＳ Ｐゴシック" w:hint="eastAsia"/>
          <w:sz w:val="22"/>
          <w:szCs w:val="24"/>
        </w:rPr>
        <w:t>と</w:t>
      </w:r>
      <w:r w:rsidR="00AF5E25">
        <w:rPr>
          <w:rFonts w:ascii="ＭＳ Ｐゴシック" w:eastAsia="ＭＳ Ｐゴシック" w:hAnsi="ＭＳ Ｐゴシック" w:hint="eastAsia"/>
          <w:sz w:val="22"/>
          <w:szCs w:val="24"/>
        </w:rPr>
        <w:t>β1</w:t>
      </w:r>
      <w:r w:rsidR="00AF5E25">
        <w:rPr>
          <w:rFonts w:ascii="ＭＳ Ｐゴシック" w:eastAsia="ＭＳ Ｐゴシック" w:hAnsi="ＭＳ Ｐゴシック"/>
          <w:sz w:val="22"/>
          <w:szCs w:val="24"/>
        </w:rPr>
        <w:t>,3-</w:t>
      </w:r>
      <w:r w:rsidR="00AF5E25">
        <w:rPr>
          <w:rFonts w:ascii="ＭＳ Ｐゴシック" w:eastAsia="ＭＳ Ｐゴシック" w:hAnsi="ＭＳ Ｐゴシック" w:hint="eastAsia"/>
          <w:sz w:val="22"/>
          <w:szCs w:val="24"/>
        </w:rPr>
        <w:t>グルカン</w:t>
      </w:r>
      <w:r w:rsidR="00D84F3A" w:rsidRPr="00A72C58">
        <w:rPr>
          <w:rFonts w:ascii="ＭＳ Ｐゴシック" w:eastAsia="ＭＳ Ｐゴシック" w:hAnsi="ＭＳ Ｐゴシック" w:hint="eastAsia"/>
          <w:sz w:val="22"/>
          <w:szCs w:val="24"/>
        </w:rPr>
        <w:t>が架橋</w:t>
      </w:r>
      <w:r w:rsidR="00CF34B1">
        <w:rPr>
          <w:rFonts w:ascii="ＭＳ Ｐゴシック" w:eastAsia="ＭＳ Ｐゴシック" w:hAnsi="ＭＳ Ｐゴシック" w:hint="eastAsia"/>
          <w:sz w:val="22"/>
          <w:szCs w:val="24"/>
        </w:rPr>
        <w:t>する</w:t>
      </w:r>
      <w:r w:rsidR="00D84F3A" w:rsidRPr="00A72C58">
        <w:rPr>
          <w:rFonts w:ascii="ＭＳ Ｐゴシック" w:eastAsia="ＭＳ Ｐゴシック" w:hAnsi="ＭＳ Ｐゴシック" w:hint="eastAsia"/>
          <w:sz w:val="22"/>
          <w:szCs w:val="24"/>
        </w:rPr>
        <w:t>ゲル化システムを開発した。</w:t>
      </w:r>
      <w:r w:rsidR="00AE5040" w:rsidRPr="00A72C58">
        <w:rPr>
          <w:rFonts w:ascii="ＭＳ Ｐゴシック" w:eastAsia="ＭＳ Ｐゴシック" w:hAnsi="ＭＳ Ｐゴシック" w:hint="eastAsia"/>
          <w:sz w:val="22"/>
          <w:szCs w:val="24"/>
        </w:rPr>
        <w:t>本研究では、</w:t>
      </w:r>
      <w:r w:rsidR="00F761EF">
        <w:rPr>
          <w:rFonts w:ascii="ＭＳ Ｐゴシック" w:eastAsia="ＭＳ Ｐゴシック" w:hAnsi="ＭＳ Ｐゴシック" w:hint="eastAsia"/>
          <w:sz w:val="22"/>
          <w:szCs w:val="24"/>
        </w:rPr>
        <w:t>ポリオール化合物としてβ1</w:t>
      </w:r>
      <w:r w:rsidR="00F761EF">
        <w:rPr>
          <w:rFonts w:ascii="ＭＳ Ｐゴシック" w:eastAsia="ＭＳ Ｐゴシック" w:hAnsi="ＭＳ Ｐゴシック"/>
          <w:sz w:val="22"/>
          <w:szCs w:val="24"/>
        </w:rPr>
        <w:t>,3</w:t>
      </w:r>
      <w:r w:rsidR="00F761EF">
        <w:rPr>
          <w:rFonts w:ascii="ＭＳ Ｐゴシック" w:eastAsia="ＭＳ Ｐゴシック" w:hAnsi="ＭＳ Ｐゴシック" w:hint="eastAsia"/>
          <w:sz w:val="22"/>
          <w:szCs w:val="24"/>
        </w:rPr>
        <w:t>-グルカンより粘性が低いポリビニルアルコール(PVA)を用いることで、</w:t>
      </w:r>
      <w:r w:rsidR="00F54B73">
        <w:rPr>
          <w:rFonts w:ascii="ＭＳ Ｐゴシック" w:eastAsia="ＭＳ Ｐゴシック" w:hAnsi="ＭＳ Ｐゴシック" w:hint="eastAsia"/>
          <w:sz w:val="22"/>
          <w:szCs w:val="24"/>
        </w:rPr>
        <w:t>組織表面で</w:t>
      </w:r>
      <w:r w:rsidR="0064518C">
        <w:rPr>
          <w:rFonts w:ascii="ＭＳ Ｐゴシック" w:eastAsia="ＭＳ Ｐゴシック" w:hAnsi="ＭＳ Ｐゴシック" w:hint="eastAsia"/>
          <w:sz w:val="22"/>
          <w:szCs w:val="24"/>
        </w:rPr>
        <w:t>被膜</w:t>
      </w:r>
      <w:r w:rsidR="00F54B73">
        <w:rPr>
          <w:rFonts w:ascii="ＭＳ Ｐゴシック" w:eastAsia="ＭＳ Ｐゴシック" w:hAnsi="ＭＳ Ｐゴシック" w:hint="eastAsia"/>
          <w:sz w:val="22"/>
          <w:szCs w:val="24"/>
        </w:rPr>
        <w:t>を形成させることを考えた。</w:t>
      </w:r>
      <w:proofErr w:type="spellStart"/>
      <w:r w:rsidR="003E6D96" w:rsidRPr="00A72C58">
        <w:rPr>
          <w:rFonts w:ascii="ＭＳ Ｐゴシック" w:eastAsia="ＭＳ Ｐゴシック" w:hAnsi="ＭＳ Ｐゴシック" w:cs="Times New Roman"/>
          <w:sz w:val="22"/>
          <w:szCs w:val="24"/>
        </w:rPr>
        <w:t>BAAm</w:t>
      </w:r>
      <w:proofErr w:type="spellEnd"/>
      <w:r w:rsidR="003E6D96" w:rsidRPr="00A72C58">
        <w:rPr>
          <w:rFonts w:ascii="ＭＳ Ｐゴシック" w:eastAsia="ＭＳ Ｐゴシック" w:hAnsi="ＭＳ Ｐゴシック" w:cs="Times New Roman"/>
          <w:sz w:val="22"/>
          <w:szCs w:val="24"/>
        </w:rPr>
        <w:t>, PVA, Glu</w:t>
      </w:r>
      <w:r w:rsidR="00F54B73">
        <w:rPr>
          <w:rFonts w:ascii="ＭＳ Ｐゴシック" w:eastAsia="ＭＳ Ｐゴシック" w:hAnsi="ＭＳ Ｐゴシック" w:cs="Times New Roman" w:hint="eastAsia"/>
          <w:sz w:val="22"/>
          <w:szCs w:val="24"/>
        </w:rPr>
        <w:t>の混合</w:t>
      </w:r>
      <w:r w:rsidR="003E6D96" w:rsidRPr="00A72C58">
        <w:rPr>
          <w:rFonts w:ascii="ＭＳ Ｐゴシック" w:eastAsia="ＭＳ Ｐゴシック" w:hAnsi="ＭＳ Ｐゴシック" w:hint="eastAsia"/>
          <w:sz w:val="22"/>
          <w:szCs w:val="24"/>
        </w:rPr>
        <w:t>溶液が軟</w:t>
      </w:r>
      <w:r w:rsidR="00AE5040" w:rsidRPr="00A72C58">
        <w:rPr>
          <w:rFonts w:ascii="ＭＳ Ｐゴシック" w:eastAsia="ＭＳ Ｐゴシック" w:hAnsi="ＭＳ Ｐゴシック" w:hint="eastAsia"/>
          <w:sz w:val="22"/>
          <w:szCs w:val="24"/>
        </w:rPr>
        <w:t>組織</w:t>
      </w:r>
      <w:r w:rsidR="003E6D96" w:rsidRPr="00A72C58">
        <w:rPr>
          <w:rFonts w:ascii="ＭＳ Ｐゴシック" w:eastAsia="ＭＳ Ｐゴシック" w:hAnsi="ＭＳ Ｐゴシック" w:hint="eastAsia"/>
          <w:sz w:val="22"/>
          <w:szCs w:val="24"/>
        </w:rPr>
        <w:t>に接触すると、溶液中の</w:t>
      </w:r>
      <w:r w:rsidR="00956AA9">
        <w:rPr>
          <w:rFonts w:ascii="ＭＳ Ｐゴシック" w:eastAsia="ＭＳ Ｐゴシック" w:hAnsi="ＭＳ Ｐゴシック" w:hint="eastAsia"/>
          <w:sz w:val="22"/>
          <w:szCs w:val="24"/>
        </w:rPr>
        <w:t>Glu</w:t>
      </w:r>
      <w:r w:rsidR="003E6D96" w:rsidRPr="00A72C58">
        <w:rPr>
          <w:rFonts w:ascii="ＭＳ Ｐゴシック" w:eastAsia="ＭＳ Ｐゴシック" w:hAnsi="ＭＳ Ｐゴシック" w:hint="eastAsia"/>
          <w:sz w:val="22"/>
          <w:szCs w:val="24"/>
        </w:rPr>
        <w:t>が軟組織内に</w:t>
      </w:r>
      <w:r w:rsidR="003E6A33">
        <w:rPr>
          <w:rFonts w:ascii="ＭＳ Ｐゴシック" w:eastAsia="ＭＳ Ｐゴシック" w:hAnsi="ＭＳ Ｐゴシック" w:hint="eastAsia"/>
          <w:sz w:val="22"/>
          <w:szCs w:val="24"/>
        </w:rPr>
        <w:t>速やかに</w:t>
      </w:r>
      <w:r w:rsidR="003E6D96" w:rsidRPr="00A72C58">
        <w:rPr>
          <w:rFonts w:ascii="ＭＳ Ｐゴシック" w:eastAsia="ＭＳ Ｐゴシック" w:hAnsi="ＭＳ Ｐゴシック" w:hint="eastAsia"/>
          <w:sz w:val="22"/>
          <w:szCs w:val="24"/>
        </w:rPr>
        <w:t>浸透</w:t>
      </w:r>
      <w:r w:rsidR="002876F2">
        <w:rPr>
          <w:rFonts w:ascii="ＭＳ Ｐゴシック" w:eastAsia="ＭＳ Ｐゴシック" w:hAnsi="ＭＳ Ｐゴシック" w:hint="eastAsia"/>
          <w:sz w:val="22"/>
          <w:szCs w:val="24"/>
        </w:rPr>
        <w:t>し、</w:t>
      </w:r>
      <w:r w:rsidR="009E5B03" w:rsidRPr="00A72C58">
        <w:rPr>
          <w:rFonts w:ascii="ＭＳ Ｐゴシック" w:eastAsia="ＭＳ Ｐゴシック" w:hAnsi="ＭＳ Ｐゴシック" w:hint="eastAsia"/>
          <w:sz w:val="22"/>
          <w:szCs w:val="24"/>
        </w:rPr>
        <w:t>組織界面</w:t>
      </w:r>
      <w:r w:rsidR="00BD284B" w:rsidRPr="00A72C58">
        <w:rPr>
          <w:rFonts w:ascii="ＭＳ Ｐゴシック" w:eastAsia="ＭＳ Ｐゴシック" w:hAnsi="ＭＳ Ｐゴシック" w:hint="eastAsia"/>
          <w:sz w:val="22"/>
          <w:szCs w:val="24"/>
        </w:rPr>
        <w:t>の</w:t>
      </w:r>
      <w:r w:rsidR="00394ECE">
        <w:rPr>
          <w:rFonts w:ascii="ＭＳ Ｐゴシック" w:eastAsia="ＭＳ Ｐゴシック" w:hAnsi="ＭＳ Ｐゴシック" w:hint="eastAsia"/>
          <w:sz w:val="22"/>
          <w:szCs w:val="24"/>
        </w:rPr>
        <w:t>Glu</w:t>
      </w:r>
      <w:r w:rsidR="003E6D96" w:rsidRPr="00A72C58">
        <w:rPr>
          <w:rFonts w:ascii="ＭＳ Ｐゴシック" w:eastAsia="ＭＳ Ｐゴシック" w:hAnsi="ＭＳ Ｐゴシック" w:hint="eastAsia"/>
          <w:sz w:val="22"/>
          <w:szCs w:val="24"/>
        </w:rPr>
        <w:t>濃度が低下</w:t>
      </w:r>
      <w:r w:rsidR="002876F2">
        <w:rPr>
          <w:rFonts w:ascii="ＭＳ Ｐゴシック" w:eastAsia="ＭＳ Ｐゴシック" w:hAnsi="ＭＳ Ｐゴシック" w:hint="eastAsia"/>
          <w:sz w:val="22"/>
          <w:szCs w:val="24"/>
        </w:rPr>
        <w:t>することで</w:t>
      </w:r>
      <w:r w:rsidR="003E6D96" w:rsidRPr="00A72C58">
        <w:rPr>
          <w:rFonts w:ascii="ＭＳ Ｐゴシック" w:eastAsia="ＭＳ Ｐゴシック" w:hAnsi="ＭＳ Ｐゴシック" w:hint="eastAsia"/>
          <w:sz w:val="22"/>
          <w:szCs w:val="24"/>
        </w:rPr>
        <w:t>、</w:t>
      </w:r>
      <w:r w:rsidR="009E5B03" w:rsidRPr="00A72C58">
        <w:rPr>
          <w:rFonts w:ascii="ＭＳ Ｐゴシック" w:eastAsia="ＭＳ Ｐゴシック" w:hAnsi="ＭＳ Ｐゴシック" w:hint="eastAsia"/>
          <w:sz w:val="22"/>
          <w:szCs w:val="24"/>
        </w:rPr>
        <w:t>組織表面</w:t>
      </w:r>
      <w:r w:rsidR="009B371C" w:rsidRPr="00A72C58">
        <w:rPr>
          <w:rFonts w:ascii="ＭＳ Ｐゴシック" w:eastAsia="ＭＳ Ｐゴシック" w:hAnsi="ＭＳ Ｐゴシック" w:hint="eastAsia"/>
          <w:sz w:val="22"/>
          <w:szCs w:val="24"/>
        </w:rPr>
        <w:t>に</w:t>
      </w:r>
      <w:proofErr w:type="spellStart"/>
      <w:r w:rsidR="00F51F39">
        <w:rPr>
          <w:rFonts w:ascii="ＭＳ Ｐゴシック" w:eastAsia="ＭＳ Ｐゴシック" w:hAnsi="ＭＳ Ｐゴシック" w:hint="eastAsia"/>
          <w:sz w:val="22"/>
          <w:szCs w:val="24"/>
        </w:rPr>
        <w:t>BAAm</w:t>
      </w:r>
      <w:proofErr w:type="spellEnd"/>
      <w:r w:rsidR="00F51F39">
        <w:rPr>
          <w:rFonts w:ascii="ＭＳ Ｐゴシック" w:eastAsia="ＭＳ Ｐゴシック" w:hAnsi="ＭＳ Ｐゴシック" w:hint="eastAsia"/>
          <w:sz w:val="22"/>
          <w:szCs w:val="24"/>
        </w:rPr>
        <w:t>とPVAの架橋</w:t>
      </w:r>
      <w:r w:rsidR="009E5B03" w:rsidRPr="00A72C58">
        <w:rPr>
          <w:rFonts w:ascii="ＭＳ Ｐゴシック" w:eastAsia="ＭＳ Ｐゴシック" w:hAnsi="ＭＳ Ｐゴシック" w:hint="eastAsia"/>
          <w:sz w:val="22"/>
          <w:szCs w:val="24"/>
        </w:rPr>
        <w:t>被膜</w:t>
      </w:r>
      <w:r w:rsidR="000F0752">
        <w:rPr>
          <w:rFonts w:ascii="ＭＳ Ｐゴシック" w:eastAsia="ＭＳ Ｐゴシック" w:hAnsi="ＭＳ Ｐゴシック" w:hint="eastAsia"/>
          <w:sz w:val="22"/>
          <w:szCs w:val="24"/>
        </w:rPr>
        <w:t>が</w:t>
      </w:r>
      <w:r w:rsidR="009E5B03" w:rsidRPr="00A72C58">
        <w:rPr>
          <w:rFonts w:ascii="ＭＳ Ｐゴシック" w:eastAsia="ＭＳ Ｐゴシック" w:hAnsi="ＭＳ Ｐゴシック" w:hint="eastAsia"/>
          <w:sz w:val="22"/>
          <w:szCs w:val="24"/>
        </w:rPr>
        <w:t>形成する</w:t>
      </w:r>
      <w:r w:rsidR="00583232">
        <w:rPr>
          <w:rFonts w:ascii="ＭＳ Ｐゴシック" w:eastAsia="ＭＳ Ｐゴシック" w:hAnsi="ＭＳ Ｐゴシック" w:hint="eastAsia"/>
          <w:sz w:val="22"/>
          <w:szCs w:val="24"/>
        </w:rPr>
        <w:t>と考え</w:t>
      </w:r>
      <w:r w:rsidR="003C5FC3">
        <w:rPr>
          <w:rFonts w:ascii="ＭＳ Ｐゴシック" w:eastAsia="ＭＳ Ｐゴシック" w:hAnsi="ＭＳ Ｐゴシック" w:hint="eastAsia"/>
          <w:sz w:val="22"/>
          <w:szCs w:val="24"/>
        </w:rPr>
        <w:t>られる</w:t>
      </w:r>
      <w:r w:rsidR="008B6450" w:rsidRPr="00A72C58">
        <w:rPr>
          <w:rFonts w:ascii="ＭＳ Ｐゴシック" w:eastAsia="ＭＳ Ｐゴシック" w:hAnsi="ＭＳ Ｐゴシック" w:hint="eastAsia"/>
          <w:sz w:val="22"/>
          <w:szCs w:val="24"/>
        </w:rPr>
        <w:t>。</w:t>
      </w:r>
      <w:r w:rsidR="009E5B03" w:rsidRPr="00A72C58">
        <w:rPr>
          <w:rFonts w:ascii="ＭＳ Ｐゴシック" w:eastAsia="ＭＳ Ｐゴシック" w:hAnsi="ＭＳ Ｐゴシック" w:hint="eastAsia"/>
          <w:sz w:val="22"/>
          <w:szCs w:val="24"/>
        </w:rPr>
        <w:t>発表では、軟組織表</w:t>
      </w:r>
      <w:r w:rsidR="009E5B03" w:rsidRPr="00A72C58">
        <w:rPr>
          <w:rFonts w:ascii="ＭＳ Ｐゴシック" w:eastAsia="ＭＳ Ｐゴシック" w:hAnsi="ＭＳ Ｐゴシック" w:hint="eastAsia"/>
          <w:sz w:val="22"/>
          <w:szCs w:val="24"/>
        </w:rPr>
        <w:lastRenderedPageBreak/>
        <w:t>面を再現した</w:t>
      </w:r>
      <w:r w:rsidR="009E5B03" w:rsidRPr="00A72C58">
        <w:rPr>
          <w:rFonts w:ascii="ＭＳ Ｐゴシック" w:eastAsia="ＭＳ Ｐゴシック" w:hAnsi="ＭＳ Ｐゴシック" w:cs="Times New Roman"/>
          <w:i/>
          <w:iCs/>
          <w:sz w:val="22"/>
          <w:szCs w:val="24"/>
        </w:rPr>
        <w:t>in vitro</w:t>
      </w:r>
      <w:r w:rsidR="009E5B03" w:rsidRPr="00A72C58">
        <w:rPr>
          <w:rFonts w:ascii="ＭＳ Ｐゴシック" w:eastAsia="ＭＳ Ｐゴシック" w:hAnsi="ＭＳ Ｐゴシック" w:hint="eastAsia"/>
          <w:sz w:val="22"/>
          <w:szCs w:val="24"/>
        </w:rPr>
        <w:t>モデル実験</w:t>
      </w:r>
      <w:r w:rsidR="008A4AC9">
        <w:rPr>
          <w:rFonts w:ascii="ＭＳ Ｐゴシック" w:eastAsia="ＭＳ Ｐゴシック" w:hAnsi="ＭＳ Ｐゴシック" w:hint="eastAsia"/>
          <w:sz w:val="22"/>
          <w:szCs w:val="24"/>
        </w:rPr>
        <w:t>、</w:t>
      </w:r>
      <w:r w:rsidR="009E5B03" w:rsidRPr="00A72C58">
        <w:rPr>
          <w:rFonts w:ascii="ＭＳ Ｐゴシック" w:eastAsia="ＭＳ Ｐゴシック" w:hAnsi="ＭＳ Ｐゴシック" w:hint="eastAsia"/>
          <w:sz w:val="22"/>
          <w:szCs w:val="24"/>
        </w:rPr>
        <w:t>ミニブタ心臓組織表面での</w:t>
      </w:r>
      <w:r w:rsidR="00655F85" w:rsidRPr="00A72C58">
        <w:rPr>
          <w:rFonts w:ascii="ＭＳ Ｐゴシック" w:eastAsia="ＭＳ Ｐゴシック" w:hAnsi="ＭＳ Ｐゴシック" w:hint="eastAsia"/>
          <w:sz w:val="22"/>
          <w:szCs w:val="24"/>
        </w:rPr>
        <w:t>被膜化</w:t>
      </w:r>
      <w:r w:rsidR="00BE057B">
        <w:rPr>
          <w:rFonts w:ascii="ＭＳ Ｐゴシック" w:eastAsia="ＭＳ Ｐゴシック" w:hAnsi="ＭＳ Ｐゴシック" w:hint="eastAsia"/>
          <w:sz w:val="22"/>
          <w:szCs w:val="24"/>
        </w:rPr>
        <w:t>を</w:t>
      </w:r>
      <w:r w:rsidR="00655F85" w:rsidRPr="00A72C58">
        <w:rPr>
          <w:rFonts w:ascii="ＭＳ Ｐゴシック" w:eastAsia="ＭＳ Ｐゴシック" w:hAnsi="ＭＳ Ｐゴシック" w:hint="eastAsia"/>
          <w:sz w:val="22"/>
          <w:szCs w:val="24"/>
        </w:rPr>
        <w:t>評価</w:t>
      </w:r>
      <w:r w:rsidR="00BE057B">
        <w:rPr>
          <w:rFonts w:ascii="ＭＳ Ｐゴシック" w:eastAsia="ＭＳ Ｐゴシック" w:hAnsi="ＭＳ Ｐゴシック" w:hint="eastAsia"/>
          <w:sz w:val="22"/>
          <w:szCs w:val="24"/>
        </w:rPr>
        <w:t>した結果</w:t>
      </w:r>
      <w:r w:rsidR="0011514F">
        <w:rPr>
          <w:rFonts w:ascii="ＭＳ Ｐゴシック" w:eastAsia="ＭＳ Ｐゴシック" w:hAnsi="ＭＳ Ｐゴシック" w:hint="eastAsia"/>
          <w:sz w:val="22"/>
          <w:szCs w:val="24"/>
        </w:rPr>
        <w:t>を</w:t>
      </w:r>
      <w:r w:rsidR="00655F85" w:rsidRPr="00A72C58">
        <w:rPr>
          <w:rFonts w:ascii="ＭＳ Ｐゴシック" w:eastAsia="ＭＳ Ｐゴシック" w:hAnsi="ＭＳ Ｐゴシック" w:hint="eastAsia"/>
          <w:sz w:val="22"/>
          <w:szCs w:val="24"/>
        </w:rPr>
        <w:t>報告する。</w:t>
      </w:r>
    </w:p>
    <w:p w14:paraId="75A35F04" w14:textId="17812008" w:rsidR="009E5B03" w:rsidRPr="00A72C58" w:rsidRDefault="009E5B03" w:rsidP="00910D36">
      <w:pPr>
        <w:rPr>
          <w:rFonts w:ascii="ＭＳ Ｐゴシック" w:eastAsia="ＭＳ Ｐゴシック" w:hAnsi="ＭＳ Ｐゴシック"/>
          <w:sz w:val="22"/>
          <w:szCs w:val="24"/>
        </w:rPr>
      </w:pPr>
    </w:p>
    <w:p w14:paraId="4FB684E2" w14:textId="681CD05D" w:rsidR="009E5B03" w:rsidRPr="00A72C58" w:rsidRDefault="009E5B03" w:rsidP="00E87FB5">
      <w:pPr>
        <w:rPr>
          <w:rFonts w:ascii="ＭＳ Ｐゴシック" w:eastAsia="ＭＳ Ｐゴシック" w:hAnsi="ＭＳ Ｐゴシック"/>
          <w:sz w:val="22"/>
          <w:szCs w:val="24"/>
        </w:rPr>
      </w:pPr>
      <w:r w:rsidRPr="00A72C58">
        <w:rPr>
          <w:rFonts w:ascii="ＭＳ Ｐゴシック" w:eastAsia="ＭＳ Ｐゴシック" w:hAnsi="ＭＳ Ｐゴシック" w:hint="eastAsia"/>
          <w:sz w:val="22"/>
          <w:szCs w:val="24"/>
        </w:rPr>
        <w:t>2.　実験</w:t>
      </w:r>
    </w:p>
    <w:p w14:paraId="34726AC9" w14:textId="1B89327A" w:rsidR="009E5B03" w:rsidRPr="00A72C58" w:rsidRDefault="009E5B03" w:rsidP="00E87FB5">
      <w:pPr>
        <w:rPr>
          <w:rFonts w:ascii="ＭＳ Ｐゴシック" w:eastAsia="ＭＳ Ｐゴシック" w:hAnsi="ＭＳ Ｐゴシック"/>
          <w:sz w:val="22"/>
          <w:szCs w:val="24"/>
        </w:rPr>
      </w:pPr>
      <w:r w:rsidRPr="00A72C58">
        <w:rPr>
          <w:rFonts w:ascii="ＭＳ Ｐゴシック" w:eastAsia="ＭＳ Ｐゴシック" w:hAnsi="ＭＳ Ｐゴシック" w:hint="eastAsia"/>
          <w:sz w:val="22"/>
          <w:szCs w:val="24"/>
        </w:rPr>
        <w:t xml:space="preserve">　</w:t>
      </w:r>
      <w:r w:rsidR="00B076AA">
        <w:rPr>
          <w:rFonts w:ascii="ＭＳ Ｐゴシック" w:eastAsia="ＭＳ Ｐゴシック" w:hAnsi="ＭＳ Ｐゴシック" w:hint="eastAsia"/>
          <w:sz w:val="22"/>
          <w:szCs w:val="24"/>
        </w:rPr>
        <w:t>異なる組成および分子量を有する</w:t>
      </w:r>
      <w:proofErr w:type="spellStart"/>
      <w:r w:rsidRPr="00A72C58">
        <w:rPr>
          <w:rFonts w:ascii="ＭＳ Ｐゴシック" w:eastAsia="ＭＳ Ｐゴシック" w:hAnsi="ＭＳ Ｐゴシック" w:cs="Times New Roman"/>
          <w:sz w:val="22"/>
          <w:szCs w:val="24"/>
        </w:rPr>
        <w:t>BAAm</w:t>
      </w:r>
      <w:proofErr w:type="spellEnd"/>
      <w:r w:rsidRPr="00A72C58">
        <w:rPr>
          <w:rFonts w:ascii="ＭＳ Ｐゴシック" w:eastAsia="ＭＳ Ｐゴシック" w:hAnsi="ＭＳ Ｐゴシック" w:hint="eastAsia"/>
          <w:sz w:val="22"/>
          <w:szCs w:val="24"/>
        </w:rPr>
        <w:t>をフリーラジカル重合によって合成した。</w:t>
      </w:r>
      <w:r w:rsidR="007018CE">
        <w:rPr>
          <w:rFonts w:ascii="ＭＳ Ｐゴシック" w:eastAsia="ＭＳ Ｐゴシック" w:hAnsi="ＭＳ Ｐゴシック" w:hint="eastAsia"/>
          <w:sz w:val="22"/>
          <w:szCs w:val="24"/>
        </w:rPr>
        <w:t>組織中のGlu</w:t>
      </w:r>
      <w:r w:rsidR="00E91C2D" w:rsidRPr="00A72C58">
        <w:rPr>
          <w:rFonts w:ascii="ＭＳ Ｐゴシック" w:eastAsia="ＭＳ Ｐゴシック" w:hAnsi="ＭＳ Ｐゴシック" w:hint="eastAsia"/>
          <w:sz w:val="22"/>
          <w:szCs w:val="24"/>
        </w:rPr>
        <w:t>濃度</w:t>
      </w:r>
      <w:r w:rsidR="007018CE">
        <w:rPr>
          <w:rFonts w:ascii="ＭＳ Ｐゴシック" w:eastAsia="ＭＳ Ｐゴシック" w:hAnsi="ＭＳ Ｐゴシック" w:hint="eastAsia"/>
          <w:sz w:val="22"/>
          <w:szCs w:val="24"/>
        </w:rPr>
        <w:t>(</w:t>
      </w:r>
      <w:r w:rsidR="00E91C2D" w:rsidRPr="00A72C58">
        <w:rPr>
          <w:rFonts w:ascii="ＭＳ Ｐゴシック" w:eastAsia="ＭＳ Ｐゴシック" w:hAnsi="ＭＳ Ｐゴシック" w:hint="eastAsia"/>
          <w:sz w:val="22"/>
          <w:szCs w:val="24"/>
        </w:rPr>
        <w:t>1.0</w:t>
      </w:r>
      <w:r w:rsidR="00E91C2D" w:rsidRPr="00A72C58">
        <w:rPr>
          <w:rFonts w:ascii="ＭＳ Ｐゴシック" w:eastAsia="ＭＳ Ｐゴシック" w:hAnsi="ＭＳ Ｐゴシック"/>
          <w:sz w:val="22"/>
          <w:szCs w:val="24"/>
        </w:rPr>
        <w:t xml:space="preserve"> mg/mL</w:t>
      </w:r>
      <w:r w:rsidR="007018CE">
        <w:rPr>
          <w:rFonts w:ascii="ＭＳ Ｐゴシック" w:eastAsia="ＭＳ Ｐゴシック" w:hAnsi="ＭＳ Ｐゴシック" w:hint="eastAsia"/>
          <w:sz w:val="22"/>
          <w:szCs w:val="24"/>
        </w:rPr>
        <w:t>)</w:t>
      </w:r>
      <w:r w:rsidR="00E91C2D" w:rsidRPr="00A72C58">
        <w:rPr>
          <w:rFonts w:ascii="ＭＳ Ｐゴシック" w:eastAsia="ＭＳ Ｐゴシック" w:hAnsi="ＭＳ Ｐゴシック" w:hint="eastAsia"/>
          <w:sz w:val="22"/>
          <w:szCs w:val="24"/>
        </w:rPr>
        <w:t>、</w:t>
      </w:r>
      <w:r w:rsidR="007018CE">
        <w:rPr>
          <w:rFonts w:ascii="ＭＳ Ｐゴシック" w:eastAsia="ＭＳ Ｐゴシック" w:hAnsi="ＭＳ Ｐゴシック" w:hint="eastAsia"/>
          <w:sz w:val="22"/>
          <w:szCs w:val="24"/>
        </w:rPr>
        <w:t>および</w:t>
      </w:r>
      <w:r w:rsidR="00E91C2D" w:rsidRPr="00A72C58">
        <w:rPr>
          <w:rFonts w:ascii="ＭＳ Ｐゴシック" w:eastAsia="ＭＳ Ｐゴシック" w:hAnsi="ＭＳ Ｐゴシック" w:hint="eastAsia"/>
          <w:sz w:val="22"/>
          <w:szCs w:val="24"/>
        </w:rPr>
        <w:t>その</w:t>
      </w:r>
      <w:r w:rsidR="00E91C2D" w:rsidRPr="00A72C58">
        <w:rPr>
          <w:rFonts w:ascii="ＭＳ Ｐゴシック" w:eastAsia="ＭＳ Ｐゴシック" w:hAnsi="ＭＳ Ｐゴシック" w:cs="Times New Roman"/>
          <w:sz w:val="22"/>
          <w:szCs w:val="24"/>
        </w:rPr>
        <w:t>10</w:t>
      </w:r>
      <w:r w:rsidR="00E91C2D" w:rsidRPr="00A72C58">
        <w:rPr>
          <w:rFonts w:ascii="ＭＳ Ｐゴシック" w:eastAsia="ＭＳ Ｐゴシック" w:hAnsi="ＭＳ Ｐゴシック" w:hint="eastAsia"/>
          <w:sz w:val="22"/>
          <w:szCs w:val="24"/>
        </w:rPr>
        <w:t>倍濃度</w:t>
      </w:r>
      <w:r w:rsidR="00C47D22">
        <w:rPr>
          <w:rFonts w:ascii="ＭＳ Ｐゴシック" w:eastAsia="ＭＳ Ｐゴシック" w:hAnsi="ＭＳ Ｐゴシック" w:hint="eastAsia"/>
          <w:sz w:val="22"/>
          <w:szCs w:val="24"/>
        </w:rPr>
        <w:t>(</w:t>
      </w:r>
      <w:r w:rsidR="00C47D22">
        <w:rPr>
          <w:rFonts w:ascii="ＭＳ Ｐゴシック" w:eastAsia="ＭＳ Ｐゴシック" w:hAnsi="ＭＳ Ｐゴシック"/>
          <w:sz w:val="22"/>
          <w:szCs w:val="24"/>
        </w:rPr>
        <w:t>10 mg/mL)</w:t>
      </w:r>
      <w:r w:rsidR="00E91C2D" w:rsidRPr="00A72C58">
        <w:rPr>
          <w:rFonts w:ascii="ＭＳ Ｐゴシック" w:eastAsia="ＭＳ Ｐゴシック" w:hAnsi="ＭＳ Ｐゴシック" w:hint="eastAsia"/>
          <w:sz w:val="22"/>
          <w:szCs w:val="24"/>
        </w:rPr>
        <w:t>で</w:t>
      </w:r>
      <w:proofErr w:type="spellStart"/>
      <w:r w:rsidR="00E91C2D" w:rsidRPr="00A72C58">
        <w:rPr>
          <w:rFonts w:ascii="ＭＳ Ｐゴシック" w:eastAsia="ＭＳ Ｐゴシック" w:hAnsi="ＭＳ Ｐゴシック" w:cs="Times New Roman"/>
          <w:sz w:val="22"/>
          <w:szCs w:val="24"/>
        </w:rPr>
        <w:t>BAAm</w:t>
      </w:r>
      <w:proofErr w:type="spellEnd"/>
      <w:r w:rsidR="00E91C2D" w:rsidRPr="00A72C58">
        <w:rPr>
          <w:rFonts w:ascii="ＭＳ Ｐゴシック" w:eastAsia="ＭＳ Ｐゴシック" w:hAnsi="ＭＳ Ｐゴシック" w:hint="eastAsia"/>
          <w:sz w:val="22"/>
          <w:szCs w:val="24"/>
        </w:rPr>
        <w:t>と</w:t>
      </w:r>
      <w:r w:rsidR="001E4EEC" w:rsidRPr="00A72C58">
        <w:rPr>
          <w:rFonts w:ascii="ＭＳ Ｐゴシック" w:eastAsia="ＭＳ Ｐゴシック" w:hAnsi="ＭＳ Ｐゴシック" w:cs="Times New Roman"/>
          <w:sz w:val="22"/>
          <w:szCs w:val="24"/>
        </w:rPr>
        <w:t>PVA</w:t>
      </w:r>
      <w:r w:rsidR="001E4EEC" w:rsidRPr="00A72C58">
        <w:rPr>
          <w:rFonts w:ascii="ＭＳ Ｐゴシック" w:eastAsia="ＭＳ Ｐゴシック" w:hAnsi="ＭＳ Ｐゴシック" w:cs="Times New Roman" w:hint="eastAsia"/>
          <w:sz w:val="22"/>
          <w:szCs w:val="24"/>
        </w:rPr>
        <w:t xml:space="preserve">(けん化度 </w:t>
      </w:r>
      <w:r w:rsidR="001E4EEC" w:rsidRPr="00A72C58">
        <w:rPr>
          <w:rFonts w:ascii="ＭＳ Ｐゴシック" w:eastAsia="ＭＳ Ｐゴシック" w:hAnsi="ＭＳ Ｐゴシック" w:cs="Times New Roman"/>
          <w:sz w:val="22"/>
          <w:szCs w:val="24"/>
        </w:rPr>
        <w:t xml:space="preserve"> 98%, </w:t>
      </w:r>
      <w:r w:rsidR="001E4EEC" w:rsidRPr="00A72C58">
        <w:rPr>
          <w:rFonts w:ascii="ＭＳ Ｐゴシック" w:eastAsia="ＭＳ Ｐゴシック" w:hAnsi="ＭＳ Ｐゴシック" w:cs="Times New Roman" w:hint="eastAsia"/>
          <w:sz w:val="22"/>
          <w:szCs w:val="24"/>
        </w:rPr>
        <w:t>重合度580)</w:t>
      </w:r>
      <w:r w:rsidR="00E91C2D" w:rsidRPr="00A72C58">
        <w:rPr>
          <w:rFonts w:ascii="ＭＳ Ｐゴシック" w:eastAsia="ＭＳ Ｐゴシック" w:hAnsi="ＭＳ Ｐゴシック" w:hint="eastAsia"/>
          <w:sz w:val="22"/>
          <w:szCs w:val="24"/>
        </w:rPr>
        <w:t>が架橋</w:t>
      </w:r>
      <w:r w:rsidR="00C47D22">
        <w:rPr>
          <w:rFonts w:ascii="ＭＳ Ｐゴシック" w:eastAsia="ＭＳ Ｐゴシック" w:hAnsi="ＭＳ Ｐゴシック" w:hint="eastAsia"/>
          <w:sz w:val="22"/>
          <w:szCs w:val="24"/>
        </w:rPr>
        <w:t>するか</w:t>
      </w:r>
      <w:r w:rsidR="00E91C2D" w:rsidRPr="00A72C58">
        <w:rPr>
          <w:rFonts w:ascii="ＭＳ Ｐゴシック" w:eastAsia="ＭＳ Ｐゴシック" w:hAnsi="ＭＳ Ｐゴシック" w:hint="eastAsia"/>
          <w:sz w:val="22"/>
          <w:szCs w:val="24"/>
        </w:rPr>
        <w:t>を試験管転倒法によって評価し</w:t>
      </w:r>
      <w:r w:rsidR="0061211E">
        <w:rPr>
          <w:rFonts w:ascii="ＭＳ Ｐゴシック" w:eastAsia="ＭＳ Ｐゴシック" w:hAnsi="ＭＳ Ｐゴシック" w:hint="eastAsia"/>
          <w:sz w:val="22"/>
          <w:szCs w:val="24"/>
        </w:rPr>
        <w:t>、組成を</w:t>
      </w:r>
      <w:r w:rsidR="00042D3B" w:rsidRPr="00A72C58">
        <w:rPr>
          <w:rFonts w:ascii="ＭＳ Ｐゴシック" w:eastAsia="ＭＳ Ｐゴシック" w:hAnsi="ＭＳ Ｐゴシック" w:hint="eastAsia"/>
          <w:sz w:val="22"/>
          <w:szCs w:val="24"/>
        </w:rPr>
        <w:t>最適化</w:t>
      </w:r>
      <w:r w:rsidR="0061211E">
        <w:rPr>
          <w:rFonts w:ascii="ＭＳ Ｐゴシック" w:eastAsia="ＭＳ Ｐゴシック" w:hAnsi="ＭＳ Ｐゴシック" w:hint="eastAsia"/>
          <w:sz w:val="22"/>
          <w:szCs w:val="24"/>
        </w:rPr>
        <w:t>し</w:t>
      </w:r>
      <w:r w:rsidR="00042D3B" w:rsidRPr="00A72C58">
        <w:rPr>
          <w:rFonts w:ascii="ＭＳ Ｐゴシック" w:eastAsia="ＭＳ Ｐゴシック" w:hAnsi="ＭＳ Ｐゴシック" w:hint="eastAsia"/>
          <w:sz w:val="22"/>
          <w:szCs w:val="24"/>
        </w:rPr>
        <w:t>た</w:t>
      </w:r>
      <w:r w:rsidR="00BF76D5">
        <w:rPr>
          <w:rFonts w:ascii="ＭＳ Ｐゴシック" w:eastAsia="ＭＳ Ｐゴシック" w:hAnsi="ＭＳ Ｐゴシック" w:hint="eastAsia"/>
          <w:sz w:val="22"/>
          <w:szCs w:val="24"/>
        </w:rPr>
        <w:t>。</w:t>
      </w:r>
      <w:proofErr w:type="spellStart"/>
      <w:r w:rsidR="00042D3B" w:rsidRPr="00A72C58">
        <w:rPr>
          <w:rFonts w:ascii="ＭＳ Ｐゴシック" w:eastAsia="ＭＳ Ｐゴシック" w:hAnsi="ＭＳ Ｐゴシック" w:hint="eastAsia"/>
          <w:sz w:val="22"/>
          <w:szCs w:val="24"/>
        </w:rPr>
        <w:t>BAAm</w:t>
      </w:r>
      <w:proofErr w:type="spellEnd"/>
      <w:r w:rsidR="00042D3B" w:rsidRPr="00A72C58">
        <w:rPr>
          <w:rFonts w:ascii="ＭＳ Ｐゴシック" w:eastAsia="ＭＳ Ｐゴシック" w:hAnsi="ＭＳ Ｐゴシック" w:hint="eastAsia"/>
          <w:sz w:val="22"/>
          <w:szCs w:val="24"/>
        </w:rPr>
        <w:t>が10</w:t>
      </w:r>
      <w:r w:rsidR="00042D3B" w:rsidRPr="00A72C58">
        <w:rPr>
          <w:rFonts w:ascii="ＭＳ Ｐゴシック" w:eastAsia="ＭＳ Ｐゴシック" w:hAnsi="ＭＳ Ｐゴシック"/>
          <w:sz w:val="22"/>
          <w:szCs w:val="24"/>
        </w:rPr>
        <w:t xml:space="preserve"> mg/mL</w:t>
      </w:r>
      <w:r w:rsidR="00042D3B" w:rsidRPr="00A72C58">
        <w:rPr>
          <w:rFonts w:ascii="ＭＳ Ｐゴシック" w:eastAsia="ＭＳ Ｐゴシック" w:hAnsi="ＭＳ Ｐゴシック" w:hint="eastAsia"/>
          <w:sz w:val="22"/>
          <w:szCs w:val="24"/>
        </w:rPr>
        <w:t>、ＰＶＡが5</w:t>
      </w:r>
      <w:r w:rsidR="00042D3B" w:rsidRPr="00A72C58">
        <w:rPr>
          <w:rFonts w:ascii="ＭＳ Ｐゴシック" w:eastAsia="ＭＳ Ｐゴシック" w:hAnsi="ＭＳ Ｐゴシック"/>
          <w:sz w:val="22"/>
          <w:szCs w:val="24"/>
        </w:rPr>
        <w:t xml:space="preserve"> mg/mL</w:t>
      </w:r>
      <w:r w:rsidR="00042D3B" w:rsidRPr="00A72C58">
        <w:rPr>
          <w:rFonts w:ascii="ＭＳ Ｐゴシック" w:eastAsia="ＭＳ Ｐゴシック" w:hAnsi="ＭＳ Ｐゴシック" w:hint="eastAsia"/>
          <w:sz w:val="22"/>
          <w:szCs w:val="24"/>
        </w:rPr>
        <w:t>、</w:t>
      </w:r>
      <w:r w:rsidR="00781D1B">
        <w:rPr>
          <w:rFonts w:ascii="ＭＳ Ｐゴシック" w:eastAsia="ＭＳ Ｐゴシック" w:hAnsi="ＭＳ Ｐゴシック" w:hint="eastAsia"/>
          <w:sz w:val="22"/>
          <w:szCs w:val="24"/>
        </w:rPr>
        <w:t>Glu</w:t>
      </w:r>
      <w:r w:rsidR="00042D3B" w:rsidRPr="00A72C58">
        <w:rPr>
          <w:rFonts w:ascii="ＭＳ Ｐゴシック" w:eastAsia="ＭＳ Ｐゴシック" w:hAnsi="ＭＳ Ｐゴシック" w:hint="eastAsia"/>
          <w:sz w:val="22"/>
          <w:szCs w:val="24"/>
        </w:rPr>
        <w:t>が1</w:t>
      </w:r>
      <w:r w:rsidR="00042D3B" w:rsidRPr="00A72C58">
        <w:rPr>
          <w:rFonts w:ascii="ＭＳ Ｐゴシック" w:eastAsia="ＭＳ Ｐゴシック" w:hAnsi="ＭＳ Ｐゴシック"/>
          <w:sz w:val="22"/>
          <w:szCs w:val="24"/>
        </w:rPr>
        <w:t>5 mg/mL</w:t>
      </w:r>
      <w:r w:rsidR="00042D3B" w:rsidRPr="00A72C58">
        <w:rPr>
          <w:rFonts w:ascii="ＭＳ Ｐゴシック" w:eastAsia="ＭＳ Ｐゴシック" w:hAnsi="ＭＳ Ｐゴシック" w:hint="eastAsia"/>
          <w:sz w:val="22"/>
          <w:szCs w:val="24"/>
        </w:rPr>
        <w:t>となる混合溶液をリン酸</w:t>
      </w:r>
      <w:r w:rsidR="00AB0406">
        <w:rPr>
          <w:rFonts w:ascii="ＭＳ Ｐゴシック" w:eastAsia="ＭＳ Ｐゴシック" w:hAnsi="ＭＳ Ｐゴシック" w:hint="eastAsia"/>
          <w:sz w:val="22"/>
          <w:szCs w:val="24"/>
        </w:rPr>
        <w:t>緩衝液</w:t>
      </w:r>
      <w:r w:rsidR="00042D3B" w:rsidRPr="00A72C58">
        <w:rPr>
          <w:rFonts w:ascii="ＭＳ Ｐゴシック" w:eastAsia="ＭＳ Ｐゴシック" w:hAnsi="ＭＳ Ｐゴシック" w:hint="eastAsia"/>
          <w:sz w:val="22"/>
          <w:szCs w:val="24"/>
        </w:rPr>
        <w:t>(p</w:t>
      </w:r>
      <w:r w:rsidR="00042D3B" w:rsidRPr="00A72C58">
        <w:rPr>
          <w:rFonts w:ascii="ＭＳ Ｐゴシック" w:eastAsia="ＭＳ Ｐゴシック" w:hAnsi="ＭＳ Ｐゴシック"/>
          <w:sz w:val="22"/>
          <w:szCs w:val="24"/>
        </w:rPr>
        <w:t xml:space="preserve">H8.0, </w:t>
      </w:r>
      <w:r w:rsidR="00042D3B" w:rsidRPr="00A72C58">
        <w:rPr>
          <w:rFonts w:ascii="ＭＳ Ｐゴシック" w:eastAsia="ＭＳ Ｐゴシック" w:hAnsi="ＭＳ Ｐゴシック" w:hint="eastAsia"/>
          <w:sz w:val="22"/>
          <w:szCs w:val="24"/>
        </w:rPr>
        <w:t xml:space="preserve">イオン強度 </w:t>
      </w:r>
      <w:r w:rsidR="00042D3B" w:rsidRPr="00A72C58">
        <w:rPr>
          <w:rFonts w:ascii="ＭＳ Ｐゴシック" w:eastAsia="ＭＳ Ｐゴシック" w:hAnsi="ＭＳ Ｐゴシック"/>
          <w:sz w:val="22"/>
          <w:szCs w:val="24"/>
        </w:rPr>
        <w:t>0.15M)</w:t>
      </w:r>
      <w:r w:rsidR="00042D3B" w:rsidRPr="00A72C58">
        <w:rPr>
          <w:rFonts w:ascii="ＭＳ Ｐゴシック" w:eastAsia="ＭＳ Ｐゴシック" w:hAnsi="ＭＳ Ｐゴシック" w:hint="eastAsia"/>
          <w:sz w:val="22"/>
          <w:szCs w:val="24"/>
        </w:rPr>
        <w:t>で調製し</w:t>
      </w:r>
      <w:r w:rsidR="00BF76D5">
        <w:rPr>
          <w:rFonts w:ascii="ＭＳ Ｐゴシック" w:eastAsia="ＭＳ Ｐゴシック" w:hAnsi="ＭＳ Ｐゴシック" w:hint="eastAsia"/>
          <w:sz w:val="22"/>
          <w:szCs w:val="24"/>
        </w:rPr>
        <w:t>、</w:t>
      </w:r>
      <w:r w:rsidR="004B0945" w:rsidRPr="00A72C58">
        <w:rPr>
          <w:rFonts w:ascii="ＭＳ Ｐゴシック" w:eastAsia="ＭＳ Ｐゴシック" w:hAnsi="ＭＳ Ｐゴシック" w:hint="eastAsia"/>
          <w:sz w:val="22"/>
          <w:szCs w:val="24"/>
        </w:rPr>
        <w:t>組織接触時の</w:t>
      </w:r>
      <w:r w:rsidR="005E0667">
        <w:rPr>
          <w:rFonts w:ascii="ＭＳ Ｐゴシック" w:eastAsia="ＭＳ Ｐゴシック" w:hAnsi="ＭＳ Ｐゴシック" w:hint="eastAsia"/>
          <w:sz w:val="22"/>
          <w:szCs w:val="24"/>
        </w:rPr>
        <w:t>Glu</w:t>
      </w:r>
      <w:r w:rsidR="004B0945" w:rsidRPr="00A72C58">
        <w:rPr>
          <w:rFonts w:ascii="ＭＳ Ｐゴシック" w:eastAsia="ＭＳ Ｐゴシック" w:hAnsi="ＭＳ Ｐゴシック" w:hint="eastAsia"/>
          <w:sz w:val="22"/>
          <w:szCs w:val="24"/>
        </w:rPr>
        <w:t>濃度減少を再現するため、</w:t>
      </w:r>
      <w:r w:rsidR="004B0945" w:rsidRPr="00A72C58">
        <w:rPr>
          <w:rFonts w:ascii="ＭＳ Ｐゴシック" w:eastAsia="ＭＳ Ｐゴシック" w:hAnsi="ＭＳ Ｐゴシック" w:cs="Times New Roman"/>
          <w:sz w:val="22"/>
          <w:szCs w:val="24"/>
        </w:rPr>
        <w:t>1.0 mg/mL</w:t>
      </w:r>
      <w:r w:rsidR="000D498A">
        <w:rPr>
          <w:rFonts w:ascii="ＭＳ Ｐゴシック" w:eastAsia="ＭＳ Ｐゴシック" w:hAnsi="ＭＳ Ｐゴシック" w:cs="Times New Roman"/>
          <w:sz w:val="22"/>
          <w:szCs w:val="24"/>
        </w:rPr>
        <w:t xml:space="preserve"> </w:t>
      </w:r>
      <w:r w:rsidR="000D498A">
        <w:rPr>
          <w:rFonts w:ascii="ＭＳ Ｐゴシック" w:eastAsia="ＭＳ Ｐゴシック" w:hAnsi="ＭＳ Ｐゴシック" w:cs="Times New Roman" w:hint="eastAsia"/>
          <w:sz w:val="22"/>
          <w:szCs w:val="24"/>
        </w:rPr>
        <w:t>Gluを含む</w:t>
      </w:r>
      <w:r w:rsidR="004B0945" w:rsidRPr="00A72C58">
        <w:rPr>
          <w:rFonts w:ascii="ＭＳ Ｐゴシック" w:eastAsia="ＭＳ Ｐゴシック" w:hAnsi="ＭＳ Ｐゴシック" w:hint="eastAsia"/>
          <w:sz w:val="22"/>
          <w:szCs w:val="24"/>
        </w:rPr>
        <w:t>生理食塩水を外液として</w:t>
      </w:r>
      <w:proofErr w:type="spellStart"/>
      <w:r w:rsidR="000D498A">
        <w:rPr>
          <w:rFonts w:ascii="ＭＳ Ｐゴシック" w:eastAsia="ＭＳ Ｐゴシック" w:hAnsi="ＭＳ Ｐゴシック" w:hint="eastAsia"/>
          <w:sz w:val="22"/>
          <w:szCs w:val="24"/>
        </w:rPr>
        <w:t>B</w:t>
      </w:r>
      <w:r w:rsidR="000D498A">
        <w:rPr>
          <w:rFonts w:ascii="ＭＳ Ｐゴシック" w:eastAsia="ＭＳ Ｐゴシック" w:hAnsi="ＭＳ Ｐゴシック"/>
          <w:sz w:val="22"/>
          <w:szCs w:val="24"/>
        </w:rPr>
        <w:t>AAm</w:t>
      </w:r>
      <w:proofErr w:type="spellEnd"/>
      <w:r w:rsidR="000D498A">
        <w:rPr>
          <w:rFonts w:ascii="ＭＳ Ｐゴシック" w:eastAsia="ＭＳ Ｐゴシック" w:hAnsi="ＭＳ Ｐゴシック"/>
          <w:sz w:val="22"/>
          <w:szCs w:val="24"/>
        </w:rPr>
        <w:t>, PVA, Glu</w:t>
      </w:r>
      <w:r w:rsidR="00AE38FE">
        <w:rPr>
          <w:rFonts w:ascii="ＭＳ Ｐゴシック" w:eastAsia="ＭＳ Ｐゴシック" w:hAnsi="ＭＳ Ｐゴシック" w:hint="eastAsia"/>
          <w:sz w:val="22"/>
          <w:szCs w:val="24"/>
        </w:rPr>
        <w:t>の</w:t>
      </w:r>
      <w:r w:rsidR="000D498A">
        <w:rPr>
          <w:rFonts w:ascii="ＭＳ Ｐゴシック" w:eastAsia="ＭＳ Ｐゴシック" w:hAnsi="ＭＳ Ｐゴシック" w:hint="eastAsia"/>
          <w:sz w:val="22"/>
          <w:szCs w:val="24"/>
        </w:rPr>
        <w:t>混合溶液を</w:t>
      </w:r>
      <w:r w:rsidR="004B0945" w:rsidRPr="00A72C58">
        <w:rPr>
          <w:rFonts w:ascii="ＭＳ Ｐゴシック" w:eastAsia="ＭＳ Ｐゴシック" w:hAnsi="ＭＳ Ｐゴシック" w:hint="eastAsia"/>
          <w:sz w:val="22"/>
          <w:szCs w:val="24"/>
        </w:rPr>
        <w:t>透析し、所定時間後に内部透析溶液の</w:t>
      </w:r>
      <w:r w:rsidR="00557AB4">
        <w:rPr>
          <w:rFonts w:ascii="ＭＳ Ｐゴシック" w:eastAsia="ＭＳ Ｐゴシック" w:hAnsi="ＭＳ Ｐゴシック" w:hint="eastAsia"/>
          <w:sz w:val="22"/>
          <w:szCs w:val="24"/>
        </w:rPr>
        <w:t>Glu</w:t>
      </w:r>
      <w:r w:rsidR="004B0945" w:rsidRPr="00A72C58">
        <w:rPr>
          <w:rFonts w:ascii="ＭＳ Ｐゴシック" w:eastAsia="ＭＳ Ｐゴシック" w:hAnsi="ＭＳ Ｐゴシック" w:hint="eastAsia"/>
          <w:sz w:val="22"/>
          <w:szCs w:val="24"/>
        </w:rPr>
        <w:t>濃度測定と透析膜内側</w:t>
      </w:r>
      <w:r w:rsidR="009D091C" w:rsidRPr="00A72C58">
        <w:rPr>
          <w:rFonts w:ascii="ＭＳ Ｐゴシック" w:eastAsia="ＭＳ Ｐゴシック" w:hAnsi="ＭＳ Ｐゴシック" w:hint="eastAsia"/>
          <w:sz w:val="22"/>
          <w:szCs w:val="24"/>
        </w:rPr>
        <w:t>の表面</w:t>
      </w:r>
      <w:r w:rsidR="004B0945" w:rsidRPr="00A72C58">
        <w:rPr>
          <w:rFonts w:ascii="ＭＳ Ｐゴシック" w:eastAsia="ＭＳ Ｐゴシック" w:hAnsi="ＭＳ Ｐゴシック" w:hint="eastAsia"/>
          <w:sz w:val="22"/>
          <w:szCs w:val="24"/>
        </w:rPr>
        <w:t>を</w:t>
      </w:r>
      <w:r w:rsidR="009D091C" w:rsidRPr="00A72C58">
        <w:rPr>
          <w:rFonts w:ascii="ＭＳ Ｐゴシック" w:eastAsia="ＭＳ Ｐゴシック" w:hAnsi="ＭＳ Ｐゴシック" w:cs="Times New Roman" w:hint="eastAsia"/>
          <w:sz w:val="22"/>
          <w:szCs w:val="24"/>
        </w:rPr>
        <w:t>S</w:t>
      </w:r>
      <w:r w:rsidR="009D091C" w:rsidRPr="00A72C58">
        <w:rPr>
          <w:rFonts w:ascii="ＭＳ Ｐゴシック" w:eastAsia="ＭＳ Ｐゴシック" w:hAnsi="ＭＳ Ｐゴシック" w:cs="Times New Roman"/>
          <w:sz w:val="22"/>
          <w:szCs w:val="24"/>
        </w:rPr>
        <w:t>EM</w:t>
      </w:r>
      <w:r w:rsidR="009D091C" w:rsidRPr="00A72C58">
        <w:rPr>
          <w:rFonts w:ascii="ＭＳ Ｐゴシック" w:eastAsia="ＭＳ Ｐゴシック" w:hAnsi="ＭＳ Ｐゴシック" w:hint="eastAsia"/>
          <w:sz w:val="22"/>
          <w:szCs w:val="24"/>
        </w:rPr>
        <w:t>で観察した。</w:t>
      </w:r>
      <w:r w:rsidR="004433DA" w:rsidRPr="00A72C58">
        <w:rPr>
          <w:rFonts w:ascii="ＭＳ Ｐゴシック" w:eastAsia="ＭＳ Ｐゴシック" w:hAnsi="ＭＳ Ｐゴシック" w:hint="eastAsia"/>
          <w:sz w:val="22"/>
          <w:szCs w:val="24"/>
        </w:rPr>
        <w:t>軟組織内に</w:t>
      </w:r>
      <w:r w:rsidR="00C20991">
        <w:rPr>
          <w:rFonts w:ascii="ＭＳ Ｐゴシック" w:eastAsia="ＭＳ Ｐゴシック" w:hAnsi="ＭＳ Ｐゴシック" w:hint="eastAsia"/>
          <w:sz w:val="22"/>
          <w:szCs w:val="24"/>
        </w:rPr>
        <w:t>Glu</w:t>
      </w:r>
      <w:r w:rsidR="004433DA" w:rsidRPr="00A72C58">
        <w:rPr>
          <w:rFonts w:ascii="ＭＳ Ｐゴシック" w:eastAsia="ＭＳ Ｐゴシック" w:hAnsi="ＭＳ Ｐゴシック" w:hint="eastAsia"/>
          <w:sz w:val="22"/>
          <w:szCs w:val="24"/>
        </w:rPr>
        <w:t>が浸透することを</w:t>
      </w:r>
      <w:r w:rsidR="005C5DFB" w:rsidRPr="00A72C58">
        <w:rPr>
          <w:rFonts w:ascii="ＭＳ Ｐゴシック" w:eastAsia="ＭＳ Ｐゴシック" w:hAnsi="ＭＳ Ｐゴシック" w:hint="eastAsia"/>
          <w:sz w:val="22"/>
          <w:szCs w:val="24"/>
        </w:rPr>
        <w:t>評価</w:t>
      </w:r>
      <w:r w:rsidR="004433DA" w:rsidRPr="00A72C58">
        <w:rPr>
          <w:rFonts w:ascii="ＭＳ Ｐゴシック" w:eastAsia="ＭＳ Ｐゴシック" w:hAnsi="ＭＳ Ｐゴシック" w:hint="eastAsia"/>
          <w:sz w:val="22"/>
          <w:szCs w:val="24"/>
        </w:rPr>
        <w:t>するため、モデル分子として</w:t>
      </w:r>
      <w:r w:rsidR="00F94A87">
        <w:rPr>
          <w:rFonts w:ascii="ＭＳ Ｐゴシック" w:eastAsia="ＭＳ Ｐゴシック" w:hAnsi="ＭＳ Ｐゴシック" w:hint="eastAsia"/>
          <w:sz w:val="22"/>
          <w:szCs w:val="24"/>
        </w:rPr>
        <w:t>塩化ガドリニウム水溶液(0.55</w:t>
      </w:r>
      <w:r w:rsidR="00F94A87">
        <w:rPr>
          <w:rFonts w:ascii="ＭＳ Ｐゴシック" w:eastAsia="ＭＳ Ｐゴシック" w:hAnsi="ＭＳ Ｐゴシック"/>
          <w:sz w:val="22"/>
          <w:szCs w:val="24"/>
        </w:rPr>
        <w:t xml:space="preserve"> mM)</w:t>
      </w:r>
      <w:r w:rsidR="00F94A87">
        <w:rPr>
          <w:rFonts w:ascii="ＭＳ Ｐゴシック" w:eastAsia="ＭＳ Ｐゴシック" w:hAnsi="ＭＳ Ｐゴシック" w:hint="eastAsia"/>
          <w:sz w:val="22"/>
          <w:szCs w:val="24"/>
        </w:rPr>
        <w:t>と</w:t>
      </w:r>
      <w:r w:rsidR="004433DA" w:rsidRPr="00A72C58">
        <w:rPr>
          <w:rFonts w:ascii="ＭＳ Ｐゴシック" w:eastAsia="ＭＳ Ｐゴシック" w:hAnsi="ＭＳ Ｐゴシック" w:hint="eastAsia"/>
          <w:sz w:val="22"/>
          <w:szCs w:val="24"/>
        </w:rPr>
        <w:t>イオパミドール(37</w:t>
      </w:r>
      <w:r w:rsidR="004433DA" w:rsidRPr="00A72C58">
        <w:rPr>
          <w:rFonts w:ascii="ＭＳ Ｐゴシック" w:eastAsia="ＭＳ Ｐゴシック" w:hAnsi="ＭＳ Ｐゴシック"/>
          <w:sz w:val="22"/>
          <w:szCs w:val="24"/>
        </w:rPr>
        <w:t>0 mg/mL)</w:t>
      </w:r>
      <w:r w:rsidR="004433DA" w:rsidRPr="00A72C58">
        <w:rPr>
          <w:rFonts w:ascii="ＭＳ Ｐゴシック" w:eastAsia="ＭＳ Ｐゴシック" w:hAnsi="ＭＳ Ｐゴシック" w:hint="eastAsia"/>
          <w:sz w:val="22"/>
          <w:szCs w:val="24"/>
        </w:rPr>
        <w:t>を使用し</w:t>
      </w:r>
      <w:r w:rsidR="00AE38FE">
        <w:rPr>
          <w:rFonts w:ascii="ＭＳ Ｐゴシック" w:eastAsia="ＭＳ Ｐゴシック" w:hAnsi="ＭＳ Ｐゴシック" w:hint="eastAsia"/>
          <w:sz w:val="22"/>
          <w:szCs w:val="24"/>
        </w:rPr>
        <w:t>て、MRIおよびCT撮影を行った</w:t>
      </w:r>
      <w:r w:rsidR="007A222E" w:rsidRPr="00A72C58">
        <w:rPr>
          <w:rFonts w:ascii="ＭＳ Ｐゴシック" w:eastAsia="ＭＳ Ｐゴシック" w:hAnsi="ＭＳ Ｐゴシック" w:hint="eastAsia"/>
          <w:sz w:val="22"/>
          <w:szCs w:val="24"/>
        </w:rPr>
        <w:t>。</w:t>
      </w:r>
      <w:r w:rsidR="009D091C" w:rsidRPr="00A72C58">
        <w:rPr>
          <w:rFonts w:ascii="ＭＳ Ｐゴシック" w:eastAsia="ＭＳ Ｐゴシック" w:hAnsi="ＭＳ Ｐゴシック" w:hint="eastAsia"/>
          <w:sz w:val="22"/>
          <w:szCs w:val="24"/>
        </w:rPr>
        <w:t>また、ミニブタ心臓組織表面に</w:t>
      </w:r>
      <w:r w:rsidR="00A72C58" w:rsidRPr="00A72C58">
        <w:rPr>
          <w:rFonts w:ascii="ＭＳ Ｐゴシック" w:eastAsia="ＭＳ Ｐゴシック" w:hAnsi="ＭＳ Ｐゴシック" w:hint="eastAsia"/>
          <w:sz w:val="22"/>
          <w:szCs w:val="24"/>
        </w:rPr>
        <w:t>紙やすりで擦過傷を加えた組織と未処置の正常組織を用意して、それらに</w:t>
      </w:r>
      <w:proofErr w:type="spellStart"/>
      <w:r w:rsidR="00AE38FE">
        <w:rPr>
          <w:rFonts w:ascii="ＭＳ Ｐゴシック" w:eastAsia="ＭＳ Ｐゴシック" w:hAnsi="ＭＳ Ｐゴシック" w:hint="eastAsia"/>
          <w:sz w:val="22"/>
          <w:szCs w:val="24"/>
        </w:rPr>
        <w:t>B</w:t>
      </w:r>
      <w:r w:rsidR="00AE38FE">
        <w:rPr>
          <w:rFonts w:ascii="ＭＳ Ｐゴシック" w:eastAsia="ＭＳ Ｐゴシック" w:hAnsi="ＭＳ Ｐゴシック"/>
          <w:sz w:val="22"/>
          <w:szCs w:val="24"/>
        </w:rPr>
        <w:t>AAm</w:t>
      </w:r>
      <w:proofErr w:type="spellEnd"/>
      <w:r w:rsidR="00AE38FE">
        <w:rPr>
          <w:rFonts w:ascii="ＭＳ Ｐゴシック" w:eastAsia="ＭＳ Ｐゴシック" w:hAnsi="ＭＳ Ｐゴシック"/>
          <w:sz w:val="22"/>
          <w:szCs w:val="24"/>
        </w:rPr>
        <w:t>, PVA, Glu</w:t>
      </w:r>
      <w:r w:rsidR="00AE38FE">
        <w:rPr>
          <w:rFonts w:ascii="ＭＳ Ｐゴシック" w:eastAsia="ＭＳ Ｐゴシック" w:hAnsi="ＭＳ Ｐゴシック" w:hint="eastAsia"/>
          <w:sz w:val="22"/>
          <w:szCs w:val="24"/>
        </w:rPr>
        <w:t>の</w:t>
      </w:r>
      <w:r w:rsidR="009D091C" w:rsidRPr="00A72C58">
        <w:rPr>
          <w:rFonts w:ascii="ＭＳ Ｐゴシック" w:eastAsia="ＭＳ Ｐゴシック" w:hAnsi="ＭＳ Ｐゴシック" w:hint="eastAsia"/>
          <w:sz w:val="22"/>
          <w:szCs w:val="24"/>
        </w:rPr>
        <w:t>混合溶液を噴霧して2分、5分静置した後の組織表面をＳＥＭで観察し、</w:t>
      </w:r>
      <w:r w:rsidR="00B62D49" w:rsidRPr="00A72C58">
        <w:rPr>
          <w:rFonts w:ascii="ＭＳ Ｐゴシック" w:eastAsia="ＭＳ Ｐゴシック" w:hAnsi="ＭＳ Ｐゴシック" w:hint="eastAsia"/>
          <w:sz w:val="22"/>
          <w:szCs w:val="24"/>
        </w:rPr>
        <w:t>表面の元素をＸＰＳで</w:t>
      </w:r>
      <w:r w:rsidR="00CA4C80">
        <w:rPr>
          <w:rFonts w:ascii="ＭＳ Ｐゴシック" w:eastAsia="ＭＳ Ｐゴシック" w:hAnsi="ＭＳ Ｐゴシック" w:hint="eastAsia"/>
          <w:sz w:val="22"/>
          <w:szCs w:val="24"/>
        </w:rPr>
        <w:t>分析</w:t>
      </w:r>
      <w:r w:rsidR="00B62D49" w:rsidRPr="00A72C58">
        <w:rPr>
          <w:rFonts w:ascii="ＭＳ Ｐゴシック" w:eastAsia="ＭＳ Ｐゴシック" w:hAnsi="ＭＳ Ｐゴシック" w:hint="eastAsia"/>
          <w:sz w:val="22"/>
          <w:szCs w:val="24"/>
        </w:rPr>
        <w:t>した。</w:t>
      </w:r>
    </w:p>
    <w:p w14:paraId="0F0A1156" w14:textId="1047CC7D" w:rsidR="00C608B5" w:rsidRPr="00A72C58" w:rsidRDefault="00C608B5" w:rsidP="00910D36">
      <w:pPr>
        <w:rPr>
          <w:rFonts w:ascii="ＭＳ Ｐゴシック" w:eastAsia="ＭＳ Ｐゴシック" w:hAnsi="ＭＳ Ｐゴシック"/>
          <w:sz w:val="22"/>
          <w:szCs w:val="24"/>
        </w:rPr>
      </w:pPr>
    </w:p>
    <w:p w14:paraId="4BE4662C" w14:textId="04065F97" w:rsidR="002757F5" w:rsidRPr="00A72C58" w:rsidRDefault="006B3239" w:rsidP="00E87FB5">
      <w:pPr>
        <w:rPr>
          <w:rFonts w:ascii="ＭＳ Ｐゴシック" w:eastAsia="ＭＳ Ｐゴシック" w:hAnsi="ＭＳ Ｐゴシック"/>
          <w:sz w:val="22"/>
          <w:szCs w:val="24"/>
        </w:rPr>
      </w:pPr>
      <w:r>
        <w:rPr>
          <w:rFonts w:hAnsi="ＭＳ 明朝"/>
          <w:noProof/>
          <w:szCs w:val="21"/>
        </w:rPr>
        <mc:AlternateContent>
          <mc:Choice Requires="wps">
            <w:drawing>
              <wp:anchor distT="0" distB="0" distL="114300" distR="114300" simplePos="0" relativeHeight="251667456" behindDoc="0" locked="0" layoutInCell="1" allowOverlap="1" wp14:anchorId="026628FC" wp14:editId="4E02E9D2">
                <wp:simplePos x="0" y="0"/>
                <wp:positionH relativeFrom="column">
                  <wp:posOffset>4545065</wp:posOffset>
                </wp:positionH>
                <wp:positionV relativeFrom="paragraph">
                  <wp:posOffset>200660</wp:posOffset>
                </wp:positionV>
                <wp:extent cx="397510"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397510" cy="317500"/>
                        </a:xfrm>
                        <a:prstGeom prst="rect">
                          <a:avLst/>
                        </a:prstGeom>
                        <a:noFill/>
                        <a:ln w="6350">
                          <a:noFill/>
                        </a:ln>
                      </wps:spPr>
                      <wps:txbx>
                        <w:txbxContent>
                          <w:p w14:paraId="5A41AF93" w14:textId="071D30D6" w:rsidR="00BF76D5" w:rsidRPr="00BF76D5" w:rsidRDefault="00BF76D5" w:rsidP="00BF76D5">
                            <w:pPr>
                              <w:jc w:val="center"/>
                              <w:rPr>
                                <w:rFonts w:ascii="Times New Roman" w:hAnsi="Times New Roman" w:cs="Times New Roman"/>
                                <w:sz w:val="22"/>
                                <w:szCs w:val="24"/>
                              </w:rPr>
                            </w:pPr>
                            <w:r w:rsidRPr="00BF76D5">
                              <w:rPr>
                                <w:rFonts w:ascii="Times New Roman" w:hAnsi="Times New Roman" w:cs="Times New Roman"/>
                                <w:sz w:val="22"/>
                                <w:szCs w:val="24"/>
                              </w:rPr>
                              <w:t>(</w:t>
                            </w:r>
                            <w:r>
                              <w:rPr>
                                <w:rFonts w:ascii="Times New Roman" w:hAnsi="Times New Roman" w:cs="Times New Roman"/>
                                <w:sz w:val="22"/>
                                <w:szCs w:val="24"/>
                              </w:rPr>
                              <w:t>B</w:t>
                            </w:r>
                            <w:r w:rsidRPr="00BF76D5">
                              <w:rPr>
                                <w:rFonts w:ascii="Times New Roman" w:hAnsi="Times New Roman" w:cs="Times New Roman"/>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628FC" id="テキスト ボックス 3" o:spid="_x0000_s1027" type="#_x0000_t202" style="position:absolute;left:0;text-align:left;margin-left:357.9pt;margin-top:15.8pt;width:31.3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0wGQIAADIEAAAOAAAAZHJzL2Uyb0RvYy54bWysU1tv2yAUfp+0/4B4X2zn0rRWnCprlWlS&#10;1FZKpz4TDLElzGFAYme/fgecm7o9VX2BA+dwLt/3MbvvGkX2wroadEGzQUqJ0BzKWm8L+ut1+e2W&#10;EueZLpkCLQp6EI7ez79+mbUmF0OoQJXCEkyiXd6aglbemzxJHK9Ew9wAjNDolGAb5vFot0lpWYvZ&#10;G5UM0/QmacGWxgIXzuHtY++k85hfSsH9s5ROeKIKir35uNq4bsKazGcs31pmqpof22Af6KJhtcai&#10;51SPzDOys/U/qZqaW3Ag/YBDk4CUNRdxBpwmS99Ns66YEXEWBMeZM0zu89Lyp/3avFjiu+/QIYEB&#10;kNa43OFlmKeTtgk7dkrQjxAezrCJzhOOl6O76SRDD0fXKJtO0ghrcnlsrPM/BDQkGAW1yEoEi+1X&#10;zmNBDD2FhFoalrVSkRmlSVvQm9EkjQ/OHnyhND68tBos3206UpdXY2ygPOB0FnrineHLGntYMedf&#10;mEWmsW1Ur3/GRSrAWnC0KKnA/vnffYhHAtBLSYvKKaj7vWNWUKJ+aqTmLhuPg9TiYTyZDvFgrz2b&#10;a4/eNQ+A4szwnxgezRDv1cmUFpo3FPkiVEUX0xxrF9SfzAff6xk/CReLRQxCcRnmV3pteEgdUA0I&#10;v3ZvzJojDR75e4KTxlj+jo0+tudjsfMg60hVwLlH9Qg/CjMyePxEQfnX5xh1+erzvwAAAP//AwBQ&#10;SwMEFAAGAAgAAAAhAIP8QRLhAAAACQEAAA8AAABkcnMvZG93bnJldi54bWxMj8FOwzAQRO9I/IO1&#10;SNyok0KbKMSpqkgVEiqHll64beJtEhHbIXbbwNezPcFxZ0czb/LVZHpxptF3ziqIZxEIsrXTnW0U&#10;HN43DykIH9Bq7J0lBd/kYVXc3uSYaXexOzrvQyM4xPoMFbQhDJmUvm7JoJ+5gSz/jm40GPgcG6lH&#10;vHC46eU8ipbSYGe5ocWBypbqz/3JKHgtN2+4q+Ym/enLl+1xPXwdPhZK3d9N62cQgabwZ4YrPqND&#10;wUyVO1ntRa8giReMHhQ8xksQbEiS9AlEpSBlQRa5/L+g+AUAAP//AwBQSwECLQAUAAYACAAAACEA&#10;toM4kv4AAADhAQAAEwAAAAAAAAAAAAAAAAAAAAAAW0NvbnRlbnRfVHlwZXNdLnhtbFBLAQItABQA&#10;BgAIAAAAIQA4/SH/1gAAAJQBAAALAAAAAAAAAAAAAAAAAC8BAABfcmVscy8ucmVsc1BLAQItABQA&#10;BgAIAAAAIQBLyd0wGQIAADIEAAAOAAAAAAAAAAAAAAAAAC4CAABkcnMvZTJvRG9jLnhtbFBLAQIt&#10;ABQABgAIAAAAIQCD/EES4QAAAAkBAAAPAAAAAAAAAAAAAAAAAHMEAABkcnMvZG93bnJldi54bWxQ&#10;SwUGAAAAAAQABADzAAAAgQUAAAAA&#10;" filled="f" stroked="f" strokeweight=".5pt">
                <v:textbox>
                  <w:txbxContent>
                    <w:p w14:paraId="5A41AF93" w14:textId="071D30D6" w:rsidR="00BF76D5" w:rsidRPr="00BF76D5" w:rsidRDefault="00BF76D5" w:rsidP="00BF76D5">
                      <w:pPr>
                        <w:jc w:val="center"/>
                        <w:rPr>
                          <w:rFonts w:ascii="Times New Roman" w:hAnsi="Times New Roman" w:cs="Times New Roman"/>
                          <w:sz w:val="22"/>
                          <w:szCs w:val="24"/>
                        </w:rPr>
                      </w:pPr>
                      <w:r w:rsidRPr="00BF76D5">
                        <w:rPr>
                          <w:rFonts w:ascii="Times New Roman" w:hAnsi="Times New Roman" w:cs="Times New Roman"/>
                          <w:sz w:val="22"/>
                          <w:szCs w:val="24"/>
                        </w:rPr>
                        <w:t>(</w:t>
                      </w:r>
                      <w:r>
                        <w:rPr>
                          <w:rFonts w:ascii="Times New Roman" w:hAnsi="Times New Roman" w:cs="Times New Roman"/>
                          <w:sz w:val="22"/>
                          <w:szCs w:val="24"/>
                        </w:rPr>
                        <w:t>B</w:t>
                      </w:r>
                      <w:r w:rsidRPr="00BF76D5">
                        <w:rPr>
                          <w:rFonts w:ascii="Times New Roman" w:hAnsi="Times New Roman" w:cs="Times New Roman"/>
                          <w:sz w:val="22"/>
                          <w:szCs w:val="24"/>
                        </w:rPr>
                        <w:t>)</w:t>
                      </w:r>
                    </w:p>
                  </w:txbxContent>
                </v:textbox>
              </v:shape>
            </w:pict>
          </mc:Fallback>
        </mc:AlternateContent>
      </w:r>
      <w:r w:rsidR="00261E82">
        <w:rPr>
          <w:rFonts w:hAnsi="ＭＳ 明朝"/>
          <w:noProof/>
          <w:szCs w:val="21"/>
        </w:rPr>
        <mc:AlternateContent>
          <mc:Choice Requires="wps">
            <w:drawing>
              <wp:anchor distT="0" distB="0" distL="114300" distR="114300" simplePos="0" relativeHeight="251665408" behindDoc="0" locked="0" layoutInCell="1" allowOverlap="1" wp14:anchorId="1242D91C" wp14:editId="15EE9AE2">
                <wp:simplePos x="0" y="0"/>
                <wp:positionH relativeFrom="column">
                  <wp:posOffset>3328803</wp:posOffset>
                </wp:positionH>
                <wp:positionV relativeFrom="paragraph">
                  <wp:posOffset>200660</wp:posOffset>
                </wp:positionV>
                <wp:extent cx="397565" cy="318052"/>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397565" cy="318052"/>
                        </a:xfrm>
                        <a:prstGeom prst="rect">
                          <a:avLst/>
                        </a:prstGeom>
                        <a:noFill/>
                        <a:ln w="6350">
                          <a:noFill/>
                        </a:ln>
                      </wps:spPr>
                      <wps:txbx>
                        <w:txbxContent>
                          <w:p w14:paraId="126DC326" w14:textId="3A9835B8" w:rsidR="00BF76D5" w:rsidRPr="00BF76D5" w:rsidRDefault="00BF76D5" w:rsidP="00BF76D5">
                            <w:pPr>
                              <w:jc w:val="center"/>
                              <w:rPr>
                                <w:rFonts w:ascii="Times New Roman" w:hAnsi="Times New Roman" w:cs="Times New Roman"/>
                                <w:sz w:val="22"/>
                                <w:szCs w:val="24"/>
                              </w:rPr>
                            </w:pPr>
                            <w:r w:rsidRPr="00BF76D5">
                              <w:rPr>
                                <w:rFonts w:ascii="Times New Roman" w:hAnsi="Times New Roman" w:cs="Times New Roman"/>
                                <w:sz w:val="22"/>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D91C" id="テキスト ボックス 2" o:spid="_x0000_s1028" type="#_x0000_t202" style="position:absolute;left:0;text-align:left;margin-left:262.1pt;margin-top:15.8pt;width:31.3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RbGQIAADIEAAAOAAAAZHJzL2Uyb0RvYy54bWysU8lu2zAQvRfoPxC815LXJILlwE3gokCQ&#10;BHCKnGmKtAhQHJakLblf3yHlDWlPRS/UcGY0y3uP8/uu0WQvnFdgSjoc5JQIw6FSZlvSH2+rL7eU&#10;+MBMxTQYUdKD8PR+8fnTvLWFGEENuhKOYBHji9aWtA7BFlnmeS0a5gdghcGgBNewgFe3zSrHWqze&#10;6GyU57OsBVdZB1x4j97HPkgXqb6UgocXKb0IRJcUZwvpdOncxDNbzFmxdczWih/HYP8wRcOUwabn&#10;Uo8sMLJz6o9SjeIOPMgw4NBkIKXiIu2A2wzzD9usa2ZF2gXB8fYMk/9/Zfnzfm1fHQndV+iQwAhI&#10;a33h0Rn36aRr4hcnJRhHCA9n2EQXCEfn+O5mOptSwjE0Ht7m01Gskl1+ts6HbwIaEo2SOmQlgcX2&#10;Tz70qaeU2MvASmmdmNGGtCWdjad5+uEcweLaYI/LqNEK3aYjqippGiB6NlAdcDsHPfHe8pXCGZ6Y&#10;D6/MIdO4EKo3vOAhNWAvOFqU1OB+/c0f85EAjFLSonJK6n/umBOU6O8GqbkbTiZRaukymd6M8OKu&#10;I5vriNk1D4DiHOI7sTyZMT/okykdNO8o8mXsiiFmOPYuaTiZD6HXMz4SLpbLlITisiw8mbXlsXRE&#10;NSL81r0zZ480BOTvGU4aY8UHNvrcno/lLoBUiaoLqkf4UZiJ7OMjisq/vqesy1Nf/AYAAP//AwBQ&#10;SwMEFAAGAAgAAAAhABsKVmXhAAAACQEAAA8AAABkcnMvZG93bnJldi54bWxMj01Pg0AURfcm/ofJ&#10;M3FnB1CQUB5NQ9KYGF20duPuwUyBdD6Qmbbor3dc1eXLO7n33HI1a8XOcnKDNQjxIgImTWvFYDqE&#10;/cfmIQfmPBlByhqJ8C0drKrbm5IKYS9mK88737EQYlxBCL33Y8G5a3upyS3sKE34HeykyYdz6riY&#10;6BLCteJJFGVc02BCQ0+jrHvZHncnjfBab95p2yQ6/1H1y9thPX7tP1PE+7t5vQTm5eyvMPzpB3Wo&#10;glNjT0Y4phDS5CkJKMJjnAELQJpnYUuDkMfPwKuS/19Q/QIAAP//AwBQSwECLQAUAAYACAAAACEA&#10;toM4kv4AAADhAQAAEwAAAAAAAAAAAAAAAAAAAAAAW0NvbnRlbnRfVHlwZXNdLnhtbFBLAQItABQA&#10;BgAIAAAAIQA4/SH/1gAAAJQBAAALAAAAAAAAAAAAAAAAAC8BAABfcmVscy8ucmVsc1BLAQItABQA&#10;BgAIAAAAIQC1gRRbGQIAADIEAAAOAAAAAAAAAAAAAAAAAC4CAABkcnMvZTJvRG9jLnhtbFBLAQIt&#10;ABQABgAIAAAAIQAbClZl4QAAAAkBAAAPAAAAAAAAAAAAAAAAAHMEAABkcnMvZG93bnJldi54bWxQ&#10;SwUGAAAAAAQABADzAAAAgQUAAAAA&#10;" filled="f" stroked="f" strokeweight=".5pt">
                <v:textbox>
                  <w:txbxContent>
                    <w:p w14:paraId="126DC326" w14:textId="3A9835B8" w:rsidR="00BF76D5" w:rsidRPr="00BF76D5" w:rsidRDefault="00BF76D5" w:rsidP="00BF76D5">
                      <w:pPr>
                        <w:jc w:val="center"/>
                        <w:rPr>
                          <w:rFonts w:ascii="Times New Roman" w:hAnsi="Times New Roman" w:cs="Times New Roman"/>
                          <w:sz w:val="22"/>
                          <w:szCs w:val="24"/>
                        </w:rPr>
                      </w:pPr>
                      <w:r w:rsidRPr="00BF76D5">
                        <w:rPr>
                          <w:rFonts w:ascii="Times New Roman" w:hAnsi="Times New Roman" w:cs="Times New Roman"/>
                          <w:sz w:val="22"/>
                          <w:szCs w:val="24"/>
                        </w:rPr>
                        <w:t>(A)</w:t>
                      </w:r>
                    </w:p>
                  </w:txbxContent>
                </v:textbox>
              </v:shape>
            </w:pict>
          </mc:Fallback>
        </mc:AlternateContent>
      </w:r>
      <w:r w:rsidR="00C608B5" w:rsidRPr="00A72C58">
        <w:rPr>
          <w:rFonts w:ascii="ＭＳ Ｐゴシック" w:eastAsia="ＭＳ Ｐゴシック" w:hAnsi="ＭＳ Ｐゴシック" w:hint="eastAsia"/>
          <w:sz w:val="22"/>
          <w:szCs w:val="24"/>
        </w:rPr>
        <w:t>3.　結果と考察</w:t>
      </w:r>
    </w:p>
    <w:p w14:paraId="5AAFC5B6" w14:textId="0A6C8A57" w:rsidR="002757F5" w:rsidRDefault="00261E82" w:rsidP="00E87FB5">
      <w:pPr>
        <w:pStyle w:val="Default"/>
        <w:jc w:val="both"/>
        <w:rPr>
          <w:rFonts w:ascii="ＭＳ Ｐゴシック" w:eastAsia="ＭＳ Ｐゴシック" w:hAnsi="ＭＳ Ｐゴシック"/>
          <w:sz w:val="22"/>
          <w:szCs w:val="22"/>
        </w:rPr>
      </w:pPr>
      <w:r>
        <w:rPr>
          <w:rFonts w:hAnsi="ＭＳ 明朝"/>
          <w:noProof/>
          <w:szCs w:val="21"/>
        </w:rPr>
        <mc:AlternateContent>
          <mc:Choice Requires="wps">
            <w:drawing>
              <wp:anchor distT="0" distB="0" distL="114300" distR="114300" simplePos="0" relativeHeight="251664384" behindDoc="0" locked="0" layoutInCell="1" allowOverlap="1" wp14:anchorId="00238867" wp14:editId="55E30C09">
                <wp:simplePos x="0" y="0"/>
                <wp:positionH relativeFrom="margin">
                  <wp:posOffset>3411855</wp:posOffset>
                </wp:positionH>
                <wp:positionV relativeFrom="paragraph">
                  <wp:posOffset>849630</wp:posOffset>
                </wp:positionV>
                <wp:extent cx="2346325" cy="750570"/>
                <wp:effectExtent l="0" t="0" r="0" b="0"/>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2346325" cy="750570"/>
                        </a:xfrm>
                        <a:prstGeom prst="rect">
                          <a:avLst/>
                        </a:prstGeom>
                        <a:noFill/>
                        <a:ln w="6350">
                          <a:noFill/>
                        </a:ln>
                      </wps:spPr>
                      <wps:txbx>
                        <w:txbxContent>
                          <w:p w14:paraId="471CAE75" w14:textId="0F706775" w:rsidR="00C97422" w:rsidRPr="00AF231C" w:rsidRDefault="00C97422" w:rsidP="00B60C68">
                            <w:pPr>
                              <w:rPr>
                                <w:rFonts w:ascii="Times New Roman" w:hAnsi="Times New Roman"/>
                                <w:sz w:val="22"/>
                                <w:szCs w:val="28"/>
                              </w:rPr>
                            </w:pPr>
                            <w:r w:rsidRPr="00AF231C">
                              <w:rPr>
                                <w:rFonts w:ascii="Times New Roman" w:hAnsi="Times New Roman"/>
                                <w:sz w:val="22"/>
                                <w:szCs w:val="28"/>
                              </w:rPr>
                              <w:t>Figure 2 SEM image of produced gel</w:t>
                            </w:r>
                            <w:r w:rsidR="00261E82">
                              <w:rPr>
                                <w:rFonts w:ascii="Times New Roman" w:hAnsi="Times New Roman"/>
                                <w:sz w:val="22"/>
                                <w:szCs w:val="28"/>
                              </w:rPr>
                              <w:t xml:space="preserve"> </w:t>
                            </w:r>
                            <w:r w:rsidRPr="00AF231C">
                              <w:rPr>
                                <w:rFonts w:ascii="Times New Roman" w:hAnsi="Times New Roman"/>
                                <w:sz w:val="22"/>
                                <w:szCs w:val="28"/>
                              </w:rPr>
                              <w:t xml:space="preserve">on dialysis membrane </w:t>
                            </w:r>
                            <w:r w:rsidRPr="00AF231C">
                              <w:rPr>
                                <w:rFonts w:ascii="Times New Roman" w:hAnsi="Times New Roman" w:hint="eastAsia"/>
                                <w:sz w:val="22"/>
                                <w:szCs w:val="28"/>
                              </w:rPr>
                              <w:t>a</w:t>
                            </w:r>
                            <w:r w:rsidRPr="00AF231C">
                              <w:rPr>
                                <w:rFonts w:ascii="Times New Roman" w:hAnsi="Times New Roman"/>
                                <w:sz w:val="22"/>
                                <w:szCs w:val="28"/>
                              </w:rPr>
                              <w:t xml:space="preserve">fter 30min </w:t>
                            </w:r>
                            <w:r w:rsidRPr="00AF231C">
                              <w:rPr>
                                <w:rFonts w:ascii="Times New Roman" w:hAnsi="Times New Roman" w:hint="eastAsia"/>
                                <w:sz w:val="22"/>
                                <w:szCs w:val="28"/>
                              </w:rPr>
                              <w:t>(</w:t>
                            </w:r>
                            <w:r w:rsidRPr="00AF231C">
                              <w:rPr>
                                <w:rFonts w:ascii="Times New Roman" w:hAnsi="Times New Roman"/>
                                <w:sz w:val="22"/>
                                <w:szCs w:val="28"/>
                              </w:rPr>
                              <w:t>A) with or (B)</w:t>
                            </w:r>
                            <w:r w:rsidRPr="00AF231C">
                              <w:rPr>
                                <w:rFonts w:ascii="Times New Roman" w:hAnsi="Times New Roman" w:hint="eastAsia"/>
                                <w:sz w:val="22"/>
                                <w:szCs w:val="28"/>
                              </w:rPr>
                              <w:t xml:space="preserve"> </w:t>
                            </w:r>
                            <w:r w:rsidRPr="00AF231C">
                              <w:rPr>
                                <w:rFonts w:ascii="Times New Roman" w:hAnsi="Times New Roman"/>
                                <w:sz w:val="22"/>
                                <w:szCs w:val="28"/>
                              </w:rPr>
                              <w:t xml:space="preserve">without PVA.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8867" id="テキスト ボックス 25" o:spid="_x0000_s1029" type="#_x0000_t202" style="position:absolute;left:0;text-align:left;margin-left:268.65pt;margin-top:66.9pt;width:184.75pt;height:59.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hGw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NJ7MxqMpJRx9d9N8epdwza6vrfPhm4CGRKOkDmlJaLHD&#10;2gesiKHnkFjMwEppnajRhrQlnY2neXpw8eALbfDhtddohW7bEVWVdHyeYwvVEcdz0DPvLV8p7GHN&#10;fHhhDqnGiVC+4RkXqQFrwcmipAb362/3MR4ZQC8lLUqnpP7nnjlBif5ukJsvw8kkai0dJtO7ER7c&#10;rWd76zH75gFQnUP8KJYnM8YHfTalg+YNVb6MVdHFDMfaJQ1n8yH0gsZfwsVymYJQXZaFtdlYHlNH&#10;VCPCr90bc/ZEQ0ACn+AsMla8Y6OP7flY7gNIlaiKOPeonuBHZSYGT78oSv/2nKKuf33xGwAA//8D&#10;AFBLAwQUAAYACAAAACEAMwy33uIAAAALAQAADwAAAGRycy9kb3ducmV2LnhtbEyPwU7DMBBE70j8&#10;g7VI3KhNopQ2jVNVkSokBIeWXrg5sZtE2OsQu23g61lO5bajeZqdKdaTs+xsxtB7lPA4E8AMNl73&#10;2Eo4vG8fFsBCVKiV9WgkfJsA6/L2plC59hfcmfM+toxCMORKQhfjkHMems44FWZ+MEje0Y9ORZJj&#10;y/WoLhTuLE+EmHOneqQPnRpM1Znmc39yEl6q7Zva1Ylb/Njq+fW4Gb4OH5mU93fTZgUsmileYfir&#10;T9WhpE61P6EOzErI0qeUUDLSlDYQsRRzOmoJSZYI4GXB/28ofwEAAP//AwBQSwECLQAUAAYACAAA&#10;ACEAtoM4kv4AAADhAQAAEwAAAAAAAAAAAAAAAAAAAAAAW0NvbnRlbnRfVHlwZXNdLnhtbFBLAQIt&#10;ABQABgAIAAAAIQA4/SH/1gAAAJQBAAALAAAAAAAAAAAAAAAAAC8BAABfcmVscy8ucmVsc1BLAQIt&#10;ABQABgAIAAAAIQDZR/ghGwIAADMEAAAOAAAAAAAAAAAAAAAAAC4CAABkcnMvZTJvRG9jLnhtbFBL&#10;AQItABQABgAIAAAAIQAzDLfe4gAAAAsBAAAPAAAAAAAAAAAAAAAAAHUEAABkcnMvZG93bnJldi54&#10;bWxQSwUGAAAAAAQABADzAAAAhAUAAAAA&#10;" filled="f" stroked="f" strokeweight=".5pt">
                <v:textbox>
                  <w:txbxContent>
                    <w:p w14:paraId="471CAE75" w14:textId="0F706775" w:rsidR="00C97422" w:rsidRPr="00AF231C" w:rsidRDefault="00C97422" w:rsidP="00B60C68">
                      <w:pPr>
                        <w:rPr>
                          <w:rFonts w:ascii="Times New Roman" w:hAnsi="Times New Roman"/>
                          <w:sz w:val="22"/>
                          <w:szCs w:val="28"/>
                        </w:rPr>
                      </w:pPr>
                      <w:r w:rsidRPr="00AF231C">
                        <w:rPr>
                          <w:rFonts w:ascii="Times New Roman" w:hAnsi="Times New Roman"/>
                          <w:sz w:val="22"/>
                          <w:szCs w:val="28"/>
                        </w:rPr>
                        <w:t>Figure 2 SEM image of produced gel</w:t>
                      </w:r>
                      <w:r w:rsidR="00261E82">
                        <w:rPr>
                          <w:rFonts w:ascii="Times New Roman" w:hAnsi="Times New Roman"/>
                          <w:sz w:val="22"/>
                          <w:szCs w:val="28"/>
                        </w:rPr>
                        <w:t xml:space="preserve"> </w:t>
                      </w:r>
                      <w:r w:rsidRPr="00AF231C">
                        <w:rPr>
                          <w:rFonts w:ascii="Times New Roman" w:hAnsi="Times New Roman"/>
                          <w:sz w:val="22"/>
                          <w:szCs w:val="28"/>
                        </w:rPr>
                        <w:t xml:space="preserve">on dialysis membrane </w:t>
                      </w:r>
                      <w:r w:rsidRPr="00AF231C">
                        <w:rPr>
                          <w:rFonts w:ascii="Times New Roman" w:hAnsi="Times New Roman" w:hint="eastAsia"/>
                          <w:sz w:val="22"/>
                          <w:szCs w:val="28"/>
                        </w:rPr>
                        <w:t>a</w:t>
                      </w:r>
                      <w:r w:rsidRPr="00AF231C">
                        <w:rPr>
                          <w:rFonts w:ascii="Times New Roman" w:hAnsi="Times New Roman"/>
                          <w:sz w:val="22"/>
                          <w:szCs w:val="28"/>
                        </w:rPr>
                        <w:t xml:space="preserve">fter 30min </w:t>
                      </w:r>
                      <w:r w:rsidRPr="00AF231C">
                        <w:rPr>
                          <w:rFonts w:ascii="Times New Roman" w:hAnsi="Times New Roman" w:hint="eastAsia"/>
                          <w:sz w:val="22"/>
                          <w:szCs w:val="28"/>
                        </w:rPr>
                        <w:t>(</w:t>
                      </w:r>
                      <w:r w:rsidRPr="00AF231C">
                        <w:rPr>
                          <w:rFonts w:ascii="Times New Roman" w:hAnsi="Times New Roman"/>
                          <w:sz w:val="22"/>
                          <w:szCs w:val="28"/>
                        </w:rPr>
                        <w:t>A) with or (B)</w:t>
                      </w:r>
                      <w:r w:rsidRPr="00AF231C">
                        <w:rPr>
                          <w:rFonts w:ascii="Times New Roman" w:hAnsi="Times New Roman" w:hint="eastAsia"/>
                          <w:sz w:val="22"/>
                          <w:szCs w:val="28"/>
                        </w:rPr>
                        <w:t xml:space="preserve"> </w:t>
                      </w:r>
                      <w:r w:rsidRPr="00AF231C">
                        <w:rPr>
                          <w:rFonts w:ascii="Times New Roman" w:hAnsi="Times New Roman"/>
                          <w:sz w:val="22"/>
                          <w:szCs w:val="28"/>
                        </w:rPr>
                        <w:t xml:space="preserve">without PVA. </w:t>
                      </w:r>
                    </w:p>
                  </w:txbxContent>
                </v:textbox>
                <w10:wrap type="square" anchorx="margin"/>
              </v:shape>
            </w:pict>
          </mc:Fallback>
        </mc:AlternateContent>
      </w:r>
      <w:r>
        <w:rPr>
          <w:rFonts w:ascii="ＭＳ Ｐゴシック" w:eastAsia="ＭＳ Ｐゴシック" w:hAnsi="ＭＳ Ｐゴシック"/>
          <w:noProof/>
          <w:sz w:val="22"/>
          <w:szCs w:val="22"/>
        </w:rPr>
        <w:drawing>
          <wp:anchor distT="0" distB="0" distL="114300" distR="114300" simplePos="0" relativeHeight="251662336" behindDoc="0" locked="0" layoutInCell="1" allowOverlap="1" wp14:anchorId="2AED8AAC" wp14:editId="6FEBB51E">
            <wp:simplePos x="0" y="0"/>
            <wp:positionH relativeFrom="margin">
              <wp:posOffset>3331375</wp:posOffset>
            </wp:positionH>
            <wp:positionV relativeFrom="paragraph">
              <wp:posOffset>51501</wp:posOffset>
            </wp:positionV>
            <wp:extent cx="2428378" cy="860929"/>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4183" cy="8665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7F5" w:rsidRPr="00A72C58">
        <w:rPr>
          <w:rFonts w:ascii="ＭＳ Ｐゴシック" w:eastAsia="ＭＳ Ｐゴシック" w:hAnsi="ＭＳ Ｐゴシック"/>
        </w:rPr>
        <w:t xml:space="preserve"> </w:t>
      </w:r>
      <w:r w:rsidR="002757F5" w:rsidRPr="00A72C58">
        <w:rPr>
          <w:rFonts w:ascii="ＭＳ Ｐゴシック" w:eastAsia="ＭＳ Ｐゴシック" w:hAnsi="ＭＳ Ｐゴシック" w:hint="eastAsia"/>
          <w:sz w:val="22"/>
          <w:szCs w:val="22"/>
        </w:rPr>
        <w:t>分子量が</w:t>
      </w:r>
      <w:r w:rsidR="002757F5" w:rsidRPr="00A72C58">
        <w:rPr>
          <w:rFonts w:ascii="ＭＳ Ｐゴシック" w:eastAsia="ＭＳ Ｐゴシック" w:hAnsi="ＭＳ Ｐゴシック" w:cs="Times New Roman"/>
          <w:sz w:val="22"/>
          <w:szCs w:val="22"/>
        </w:rPr>
        <w:t>27k～110k</w:t>
      </w:r>
      <w:r w:rsidR="002757F5" w:rsidRPr="00A72C58">
        <w:rPr>
          <w:rFonts w:ascii="ＭＳ Ｐゴシック" w:eastAsia="ＭＳ Ｐゴシック" w:hAnsi="ＭＳ Ｐゴシック" w:hint="eastAsia"/>
          <w:sz w:val="22"/>
          <w:szCs w:val="22"/>
        </w:rPr>
        <w:t>で、</w:t>
      </w:r>
      <w:r w:rsidR="002757F5" w:rsidRPr="00A72C58">
        <w:rPr>
          <w:rFonts w:ascii="ＭＳ Ｐゴシック" w:eastAsia="ＭＳ Ｐゴシック" w:hAnsi="ＭＳ Ｐゴシック" w:cs="Times New Roman"/>
          <w:sz w:val="22"/>
          <w:szCs w:val="22"/>
        </w:rPr>
        <w:t>PBA</w:t>
      </w:r>
      <w:r w:rsidR="002757F5" w:rsidRPr="00A72C58">
        <w:rPr>
          <w:rFonts w:ascii="ＭＳ Ｐゴシック" w:eastAsia="ＭＳ Ｐゴシック" w:hAnsi="ＭＳ Ｐゴシック" w:hint="eastAsia"/>
          <w:sz w:val="22"/>
          <w:szCs w:val="22"/>
        </w:rPr>
        <w:t>基導入率が</w:t>
      </w:r>
      <w:r w:rsidR="002757F5" w:rsidRPr="00A72C58">
        <w:rPr>
          <w:rFonts w:ascii="ＭＳ Ｐゴシック" w:eastAsia="ＭＳ Ｐゴシック" w:hAnsi="ＭＳ Ｐゴシック" w:cs="Times New Roman"/>
          <w:sz w:val="22"/>
          <w:szCs w:val="22"/>
        </w:rPr>
        <w:t>1～5%</w:t>
      </w:r>
      <w:r w:rsidR="002757F5" w:rsidRPr="00A72C58">
        <w:rPr>
          <w:rFonts w:ascii="ＭＳ Ｐゴシック" w:eastAsia="ＭＳ Ｐゴシック" w:hAnsi="ＭＳ Ｐゴシック" w:hint="eastAsia"/>
          <w:sz w:val="22"/>
          <w:szCs w:val="22"/>
        </w:rPr>
        <w:t>の</w:t>
      </w:r>
      <w:proofErr w:type="spellStart"/>
      <w:r w:rsidR="002757F5" w:rsidRPr="00A72C58">
        <w:rPr>
          <w:rFonts w:ascii="ＭＳ Ｐゴシック" w:eastAsia="ＭＳ Ｐゴシック" w:hAnsi="ＭＳ Ｐゴシック" w:cs="Times New Roman"/>
          <w:sz w:val="22"/>
          <w:szCs w:val="22"/>
        </w:rPr>
        <w:t>BAAm</w:t>
      </w:r>
      <w:proofErr w:type="spellEnd"/>
      <w:r w:rsidR="002757F5" w:rsidRPr="00A72C58">
        <w:rPr>
          <w:rFonts w:ascii="ＭＳ Ｐゴシック" w:eastAsia="ＭＳ Ｐゴシック" w:hAnsi="ＭＳ Ｐゴシック" w:hint="eastAsia"/>
          <w:sz w:val="22"/>
          <w:szCs w:val="22"/>
        </w:rPr>
        <w:t>が合成できた。</w:t>
      </w:r>
      <w:r w:rsidR="002757F5" w:rsidRPr="00A72C58">
        <w:rPr>
          <w:rFonts w:ascii="ＭＳ Ｐゴシック" w:eastAsia="ＭＳ Ｐゴシック" w:hAnsi="ＭＳ Ｐゴシック" w:cs="Times New Roman"/>
          <w:sz w:val="22"/>
          <w:szCs w:val="22"/>
        </w:rPr>
        <w:t>PBA</w:t>
      </w:r>
      <w:r w:rsidR="002757F5" w:rsidRPr="00A72C58">
        <w:rPr>
          <w:rFonts w:ascii="ＭＳ Ｐゴシック" w:eastAsia="ＭＳ Ｐゴシック" w:hAnsi="ＭＳ Ｐゴシック" w:hint="eastAsia"/>
          <w:sz w:val="22"/>
          <w:szCs w:val="22"/>
        </w:rPr>
        <w:t>基導入率が</w:t>
      </w:r>
      <w:r w:rsidR="002757F5" w:rsidRPr="00A72C58">
        <w:rPr>
          <w:rFonts w:ascii="ＭＳ Ｐゴシック" w:eastAsia="ＭＳ Ｐゴシック" w:hAnsi="ＭＳ Ｐゴシック" w:cs="Times New Roman"/>
          <w:sz w:val="22"/>
          <w:szCs w:val="22"/>
        </w:rPr>
        <w:t>1%</w:t>
      </w:r>
      <w:r w:rsidR="002757F5" w:rsidRPr="00A72C58">
        <w:rPr>
          <w:rFonts w:ascii="ＭＳ Ｐゴシック" w:eastAsia="ＭＳ Ｐゴシック" w:hAnsi="ＭＳ Ｐゴシック" w:hint="eastAsia"/>
          <w:sz w:val="22"/>
          <w:szCs w:val="22"/>
        </w:rPr>
        <w:t>の場合、いずれの</w:t>
      </w:r>
      <w:r w:rsidR="002757F5" w:rsidRPr="00A72C58">
        <w:rPr>
          <w:rFonts w:ascii="ＭＳ Ｐゴシック" w:eastAsia="ＭＳ Ｐゴシック" w:hAnsi="ＭＳ Ｐゴシック" w:cs="Times New Roman"/>
          <w:sz w:val="22"/>
          <w:szCs w:val="22"/>
        </w:rPr>
        <w:t>Glu</w:t>
      </w:r>
      <w:r w:rsidR="002757F5" w:rsidRPr="00A72C58">
        <w:rPr>
          <w:rFonts w:ascii="ＭＳ Ｐゴシック" w:eastAsia="ＭＳ Ｐゴシック" w:hAnsi="ＭＳ Ｐゴシック" w:hint="eastAsia"/>
          <w:sz w:val="22"/>
          <w:szCs w:val="22"/>
        </w:rPr>
        <w:t>濃度でもゾル状態、</w:t>
      </w:r>
      <w:r w:rsidR="00071664">
        <w:rPr>
          <w:rFonts w:ascii="ＭＳ Ｐゴシック" w:eastAsia="ＭＳ Ｐゴシック" w:hAnsi="ＭＳ Ｐゴシック" w:hint="eastAsia"/>
          <w:sz w:val="22"/>
          <w:szCs w:val="22"/>
        </w:rPr>
        <w:t>また</w:t>
      </w:r>
      <w:r w:rsidR="002757F5" w:rsidRPr="00A72C58">
        <w:rPr>
          <w:rFonts w:ascii="ＭＳ Ｐゴシック" w:eastAsia="ＭＳ Ｐゴシック" w:hAnsi="ＭＳ Ｐゴシック" w:cs="Times New Roman"/>
          <w:sz w:val="22"/>
          <w:szCs w:val="22"/>
        </w:rPr>
        <w:t>5%</w:t>
      </w:r>
      <w:r w:rsidR="002757F5" w:rsidRPr="00A72C58">
        <w:rPr>
          <w:rFonts w:ascii="ＭＳ Ｐゴシック" w:eastAsia="ＭＳ Ｐゴシック" w:hAnsi="ＭＳ Ｐゴシック" w:hint="eastAsia"/>
          <w:sz w:val="22"/>
          <w:szCs w:val="22"/>
        </w:rPr>
        <w:t>の場合はゲル状態で、</w:t>
      </w:r>
      <w:r w:rsidR="002757F5" w:rsidRPr="00A72C58">
        <w:rPr>
          <w:rFonts w:ascii="ＭＳ Ｐゴシック" w:eastAsia="ＭＳ Ｐゴシック" w:hAnsi="ＭＳ Ｐゴシック" w:cs="Times New Roman"/>
          <w:sz w:val="22"/>
          <w:szCs w:val="22"/>
        </w:rPr>
        <w:t>Glu</w:t>
      </w:r>
      <w:r w:rsidR="002757F5" w:rsidRPr="00A72C58">
        <w:rPr>
          <w:rFonts w:ascii="ＭＳ Ｐゴシック" w:eastAsia="ＭＳ Ｐゴシック" w:hAnsi="ＭＳ Ｐゴシック" w:hint="eastAsia"/>
          <w:sz w:val="22"/>
          <w:szCs w:val="22"/>
        </w:rPr>
        <w:t>濃度が</w:t>
      </w:r>
      <w:r w:rsidR="002757F5" w:rsidRPr="00A72C58">
        <w:rPr>
          <w:rFonts w:ascii="ＭＳ Ｐゴシック" w:eastAsia="ＭＳ Ｐゴシック" w:hAnsi="ＭＳ Ｐゴシック" w:hint="eastAsia"/>
          <w:sz w:val="22"/>
        </w:rPr>
        <w:t>1.0～1</w:t>
      </w:r>
      <w:r w:rsidR="002757F5" w:rsidRPr="00A72C58">
        <w:rPr>
          <w:rFonts w:ascii="ＭＳ Ｐゴシック" w:eastAsia="ＭＳ Ｐゴシック" w:hAnsi="ＭＳ Ｐゴシック"/>
          <w:sz w:val="22"/>
        </w:rPr>
        <w:t>0 mg</w:t>
      </w:r>
      <w:r w:rsidR="00891CF8">
        <w:rPr>
          <w:rFonts w:ascii="ＭＳ Ｐゴシック" w:eastAsia="ＭＳ Ｐゴシック" w:hAnsi="ＭＳ Ｐゴシック"/>
          <w:sz w:val="22"/>
        </w:rPr>
        <w:t>/mL</w:t>
      </w:r>
      <w:r w:rsidR="002757F5" w:rsidRPr="00A72C58">
        <w:rPr>
          <w:rFonts w:ascii="ＭＳ Ｐゴシック" w:eastAsia="ＭＳ Ｐゴシック" w:hAnsi="ＭＳ Ｐゴシック" w:hint="eastAsia"/>
          <w:sz w:val="22"/>
          <w:szCs w:val="22"/>
        </w:rPr>
        <w:t>でゾルゲル転移する</w:t>
      </w:r>
      <w:proofErr w:type="spellStart"/>
      <w:r w:rsidR="002757F5" w:rsidRPr="00A72C58">
        <w:rPr>
          <w:rFonts w:ascii="ＭＳ Ｐゴシック" w:eastAsia="ＭＳ Ｐゴシック" w:hAnsi="ＭＳ Ｐゴシック"/>
          <w:sz w:val="22"/>
          <w:szCs w:val="22"/>
        </w:rPr>
        <w:t>BAAm</w:t>
      </w:r>
      <w:proofErr w:type="spellEnd"/>
      <w:r w:rsidR="002757F5" w:rsidRPr="00A72C58">
        <w:rPr>
          <w:rFonts w:ascii="ＭＳ Ｐゴシック" w:eastAsia="ＭＳ Ｐゴシック" w:hAnsi="ＭＳ Ｐゴシック" w:hint="eastAsia"/>
          <w:sz w:val="22"/>
          <w:szCs w:val="22"/>
        </w:rPr>
        <w:t>の</w:t>
      </w:r>
      <w:r w:rsidR="002757F5" w:rsidRPr="00A72C58">
        <w:rPr>
          <w:rFonts w:ascii="ＭＳ Ｐゴシック" w:eastAsia="ＭＳ Ｐゴシック" w:hAnsi="ＭＳ Ｐゴシック"/>
          <w:sz w:val="22"/>
          <w:szCs w:val="22"/>
        </w:rPr>
        <w:t>PBA</w:t>
      </w:r>
      <w:r w:rsidR="002757F5" w:rsidRPr="00A72C58">
        <w:rPr>
          <w:rFonts w:ascii="ＭＳ Ｐゴシック" w:eastAsia="ＭＳ Ｐゴシック" w:hAnsi="ＭＳ Ｐゴシック" w:hint="eastAsia"/>
          <w:sz w:val="22"/>
          <w:szCs w:val="22"/>
        </w:rPr>
        <w:t>基導入率は</w:t>
      </w:r>
      <w:r w:rsidR="002757F5" w:rsidRPr="00A72C58">
        <w:rPr>
          <w:rFonts w:ascii="ＭＳ Ｐゴシック" w:eastAsia="ＭＳ Ｐゴシック" w:hAnsi="ＭＳ Ｐゴシック"/>
          <w:sz w:val="22"/>
          <w:szCs w:val="22"/>
        </w:rPr>
        <w:t>3%</w:t>
      </w:r>
      <w:r w:rsidR="002757F5" w:rsidRPr="00A72C58">
        <w:rPr>
          <w:rFonts w:ascii="ＭＳ Ｐゴシック" w:eastAsia="ＭＳ Ｐゴシック" w:hAnsi="ＭＳ Ｐゴシック" w:hint="eastAsia"/>
          <w:sz w:val="22"/>
          <w:szCs w:val="22"/>
        </w:rPr>
        <w:t>であった。</w:t>
      </w:r>
      <w:r w:rsidR="00D956F3" w:rsidRPr="00A72C58">
        <w:rPr>
          <w:rFonts w:ascii="ＭＳ Ｐゴシック" w:eastAsia="ＭＳ Ｐゴシック" w:hAnsi="ＭＳ Ｐゴシック" w:hint="eastAsia"/>
          <w:sz w:val="22"/>
          <w:szCs w:val="22"/>
        </w:rPr>
        <w:t>また、分子量はゲル化挙動に影響しなかった。透析して</w:t>
      </w:r>
      <w:r w:rsidR="000A0B70">
        <w:rPr>
          <w:rFonts w:ascii="ＭＳ Ｐゴシック" w:eastAsia="ＭＳ Ｐゴシック" w:hAnsi="ＭＳ Ｐゴシック" w:cs="Times New Roman" w:hint="eastAsia"/>
          <w:sz w:val="22"/>
          <w:szCs w:val="22"/>
        </w:rPr>
        <w:t>2</w:t>
      </w:r>
      <w:r w:rsidR="00D956F3" w:rsidRPr="00A72C58">
        <w:rPr>
          <w:rFonts w:ascii="ＭＳ Ｐゴシック" w:eastAsia="ＭＳ Ｐゴシック" w:hAnsi="ＭＳ Ｐゴシック" w:hint="eastAsia"/>
          <w:sz w:val="22"/>
          <w:szCs w:val="22"/>
        </w:rPr>
        <w:t>分後の透析膜表面には、被膜が観察された</w:t>
      </w:r>
      <w:r w:rsidR="00BF76D5">
        <w:rPr>
          <w:rFonts w:ascii="ＭＳ Ｐゴシック" w:eastAsia="ＭＳ Ｐゴシック" w:hAnsi="ＭＳ Ｐゴシック" w:hint="eastAsia"/>
          <w:sz w:val="22"/>
          <w:szCs w:val="22"/>
        </w:rPr>
        <w:t>(</w:t>
      </w:r>
      <w:r w:rsidR="000C17B1">
        <w:rPr>
          <w:rFonts w:ascii="ＭＳ Ｐゴシック" w:eastAsia="ＭＳ Ｐゴシック" w:hAnsi="ＭＳ Ｐゴシック" w:hint="eastAsia"/>
          <w:sz w:val="22"/>
          <w:szCs w:val="22"/>
        </w:rPr>
        <w:t>Figure</w:t>
      </w:r>
      <w:r w:rsidR="000C17B1">
        <w:rPr>
          <w:rFonts w:ascii="ＭＳ Ｐゴシック" w:eastAsia="ＭＳ Ｐゴシック" w:hAnsi="ＭＳ Ｐゴシック"/>
          <w:sz w:val="22"/>
          <w:szCs w:val="22"/>
        </w:rPr>
        <w:t xml:space="preserve"> </w:t>
      </w:r>
      <w:r w:rsidR="00BF76D5">
        <w:rPr>
          <w:rFonts w:ascii="ＭＳ Ｐゴシック" w:eastAsia="ＭＳ Ｐゴシック" w:hAnsi="ＭＳ Ｐゴシック"/>
          <w:sz w:val="22"/>
          <w:szCs w:val="22"/>
        </w:rPr>
        <w:t>2(A))</w:t>
      </w:r>
      <w:r w:rsidR="00D956F3" w:rsidRPr="00A72C58">
        <w:rPr>
          <w:rFonts w:ascii="ＭＳ Ｐゴシック" w:eastAsia="ＭＳ Ｐゴシック" w:hAnsi="ＭＳ Ｐゴシック" w:hint="eastAsia"/>
          <w:sz w:val="22"/>
          <w:szCs w:val="22"/>
        </w:rPr>
        <w:t>。</w:t>
      </w:r>
      <w:r w:rsidR="003940EB" w:rsidRPr="00A72C58">
        <w:rPr>
          <w:rFonts w:ascii="ＭＳ Ｐゴシック" w:eastAsia="ＭＳ Ｐゴシック" w:hAnsi="ＭＳ Ｐゴシック" w:hint="eastAsia"/>
          <w:sz w:val="22"/>
          <w:szCs w:val="22"/>
        </w:rPr>
        <w:t>その</w:t>
      </w:r>
      <w:r w:rsidR="003A1C46" w:rsidRPr="00A72C58">
        <w:rPr>
          <w:rFonts w:ascii="ＭＳ Ｐゴシック" w:eastAsia="ＭＳ Ｐゴシック" w:hAnsi="ＭＳ Ｐゴシック" w:hint="eastAsia"/>
          <w:sz w:val="22"/>
          <w:szCs w:val="22"/>
        </w:rPr>
        <w:t>溶液の</w:t>
      </w:r>
      <w:r w:rsidR="009754A0">
        <w:rPr>
          <w:rFonts w:ascii="ＭＳ Ｐゴシック" w:eastAsia="ＭＳ Ｐゴシック" w:hAnsi="ＭＳ Ｐゴシック" w:hint="eastAsia"/>
          <w:sz w:val="22"/>
          <w:szCs w:val="22"/>
        </w:rPr>
        <w:t>Glu</w:t>
      </w:r>
      <w:r w:rsidR="003940EB" w:rsidRPr="00A72C58">
        <w:rPr>
          <w:rFonts w:ascii="ＭＳ Ｐゴシック" w:eastAsia="ＭＳ Ｐゴシック" w:hAnsi="ＭＳ Ｐゴシック" w:hint="eastAsia"/>
          <w:sz w:val="22"/>
          <w:szCs w:val="22"/>
        </w:rPr>
        <w:t>濃度を測定したところ、透析前の溶液に比べて</w:t>
      </w:r>
      <w:r w:rsidR="00A23D9D">
        <w:rPr>
          <w:rFonts w:ascii="ＭＳ Ｐゴシック" w:eastAsia="ＭＳ Ｐゴシック" w:hAnsi="ＭＳ Ｐゴシック" w:cs="Times New Roman" w:hint="eastAsia"/>
          <w:sz w:val="22"/>
          <w:szCs w:val="22"/>
        </w:rPr>
        <w:t>18</w:t>
      </w:r>
      <w:r w:rsidR="003940EB" w:rsidRPr="00A72C58">
        <w:rPr>
          <w:rFonts w:ascii="ＭＳ Ｐゴシック" w:eastAsia="ＭＳ Ｐゴシック" w:hAnsi="ＭＳ Ｐゴシック" w:cs="Times New Roman"/>
          <w:sz w:val="22"/>
          <w:szCs w:val="22"/>
        </w:rPr>
        <w:t>%</w:t>
      </w:r>
      <w:r w:rsidR="003940EB" w:rsidRPr="00A72C58">
        <w:rPr>
          <w:rFonts w:ascii="ＭＳ Ｐゴシック" w:eastAsia="ＭＳ Ｐゴシック" w:hAnsi="ＭＳ Ｐゴシック" w:hint="eastAsia"/>
          <w:sz w:val="22"/>
          <w:szCs w:val="22"/>
        </w:rPr>
        <w:t>しか減少していなかった</w:t>
      </w:r>
      <w:r w:rsidR="003A1C46" w:rsidRPr="00A72C58">
        <w:rPr>
          <w:rFonts w:ascii="ＭＳ Ｐゴシック" w:eastAsia="ＭＳ Ｐゴシック" w:hAnsi="ＭＳ Ｐゴシック" w:hint="eastAsia"/>
          <w:sz w:val="22"/>
          <w:szCs w:val="22"/>
        </w:rPr>
        <w:t>ことから</w:t>
      </w:r>
      <w:r w:rsidR="00D84B12" w:rsidRPr="00A72C58">
        <w:rPr>
          <w:rFonts w:ascii="ＭＳ Ｐゴシック" w:eastAsia="ＭＳ Ｐゴシック" w:hAnsi="ＭＳ Ｐゴシック" w:hint="eastAsia"/>
          <w:sz w:val="22"/>
          <w:szCs w:val="22"/>
        </w:rPr>
        <w:t>、</w:t>
      </w:r>
      <w:r w:rsidR="003A1C46" w:rsidRPr="00A72C58">
        <w:rPr>
          <w:rFonts w:ascii="ＭＳ Ｐゴシック" w:eastAsia="ＭＳ Ｐゴシック" w:hAnsi="ＭＳ Ｐゴシック" w:hint="eastAsia"/>
          <w:sz w:val="22"/>
          <w:szCs w:val="22"/>
        </w:rPr>
        <w:t>膜界面での</w:t>
      </w:r>
      <w:r w:rsidR="009754A0">
        <w:rPr>
          <w:rFonts w:ascii="ＭＳ Ｐゴシック" w:eastAsia="ＭＳ Ｐゴシック" w:hAnsi="ＭＳ Ｐゴシック" w:hint="eastAsia"/>
          <w:sz w:val="22"/>
          <w:szCs w:val="22"/>
        </w:rPr>
        <w:t>Glu</w:t>
      </w:r>
      <w:r w:rsidR="003A1C46" w:rsidRPr="00A72C58">
        <w:rPr>
          <w:rFonts w:ascii="ＭＳ Ｐゴシック" w:eastAsia="ＭＳ Ｐゴシック" w:hAnsi="ＭＳ Ｐゴシック" w:hint="eastAsia"/>
          <w:sz w:val="22"/>
          <w:szCs w:val="22"/>
        </w:rPr>
        <w:t>濃度低下により被膜が形成したと考えられる。</w:t>
      </w:r>
      <w:r w:rsidR="00A93D32">
        <w:rPr>
          <w:rFonts w:ascii="ＭＳ Ｐゴシック" w:eastAsia="ＭＳ Ｐゴシック" w:hAnsi="ＭＳ Ｐゴシック" w:hint="eastAsia"/>
          <w:sz w:val="22"/>
          <w:szCs w:val="22"/>
        </w:rPr>
        <w:t>M</w:t>
      </w:r>
      <w:r w:rsidR="00A93D32">
        <w:rPr>
          <w:rFonts w:ascii="ＭＳ Ｐゴシック" w:eastAsia="ＭＳ Ｐゴシック" w:hAnsi="ＭＳ Ｐゴシック"/>
          <w:sz w:val="22"/>
          <w:szCs w:val="22"/>
        </w:rPr>
        <w:t>RI</w:t>
      </w:r>
      <w:r w:rsidR="00A93D32">
        <w:rPr>
          <w:rFonts w:ascii="ＭＳ Ｐゴシック" w:eastAsia="ＭＳ Ｐゴシック" w:hAnsi="ＭＳ Ｐゴシック" w:hint="eastAsia"/>
          <w:sz w:val="22"/>
          <w:szCs w:val="22"/>
        </w:rPr>
        <w:t>と</w:t>
      </w:r>
      <w:r w:rsidR="00D84B12" w:rsidRPr="00A72C58">
        <w:rPr>
          <w:rFonts w:ascii="ＭＳ Ｐゴシック" w:eastAsia="ＭＳ Ｐゴシック" w:hAnsi="ＭＳ Ｐゴシック"/>
          <w:sz w:val="22"/>
          <w:szCs w:val="22"/>
        </w:rPr>
        <w:t>CT</w:t>
      </w:r>
      <w:r w:rsidR="00BF76D5">
        <w:rPr>
          <w:rFonts w:ascii="ＭＳ Ｐゴシック" w:eastAsia="ＭＳ Ｐゴシック" w:hAnsi="ＭＳ Ｐゴシック" w:hint="eastAsia"/>
          <w:sz w:val="22"/>
          <w:szCs w:val="22"/>
        </w:rPr>
        <w:t>によると</w:t>
      </w:r>
      <w:r w:rsidR="00065D47" w:rsidRPr="00A72C58">
        <w:rPr>
          <w:rFonts w:ascii="ＭＳ Ｐゴシック" w:eastAsia="ＭＳ Ｐゴシック" w:hAnsi="ＭＳ Ｐゴシック" w:hint="eastAsia"/>
          <w:sz w:val="22"/>
          <w:szCs w:val="22"/>
        </w:rPr>
        <w:t>、</w:t>
      </w:r>
      <w:r w:rsidR="00A84CB1">
        <w:rPr>
          <w:rFonts w:ascii="ＭＳ Ｐゴシック" w:eastAsia="ＭＳ Ｐゴシック" w:hAnsi="ＭＳ Ｐゴシック" w:hint="eastAsia"/>
          <w:sz w:val="22"/>
          <w:szCs w:val="22"/>
        </w:rPr>
        <w:t>ガドリニウム(Ⅲ)イオンやイオパミドールが</w:t>
      </w:r>
      <w:r w:rsidR="00065D47" w:rsidRPr="00A72C58">
        <w:rPr>
          <w:rFonts w:ascii="ＭＳ Ｐゴシック" w:eastAsia="ＭＳ Ｐゴシック" w:hAnsi="ＭＳ Ｐゴシック" w:hint="eastAsia"/>
          <w:sz w:val="22"/>
          <w:szCs w:val="22"/>
        </w:rPr>
        <w:t>ミニブタ</w:t>
      </w:r>
      <w:r w:rsidR="00114554">
        <w:rPr>
          <w:rFonts w:ascii="ＭＳ Ｐゴシック" w:eastAsia="ＭＳ Ｐゴシック" w:hAnsi="ＭＳ Ｐゴシック" w:hint="eastAsia"/>
          <w:sz w:val="22"/>
          <w:szCs w:val="22"/>
        </w:rPr>
        <w:t>心臓</w:t>
      </w:r>
      <w:r w:rsidR="00065D47" w:rsidRPr="00A72C58">
        <w:rPr>
          <w:rFonts w:ascii="ＭＳ Ｐゴシック" w:eastAsia="ＭＳ Ｐゴシック" w:hAnsi="ＭＳ Ｐゴシック" w:hint="eastAsia"/>
          <w:sz w:val="22"/>
          <w:szCs w:val="22"/>
        </w:rPr>
        <w:t>組織内に</w:t>
      </w:r>
      <w:r w:rsidR="0071155F">
        <w:rPr>
          <w:rFonts w:ascii="ＭＳ Ｐゴシック" w:eastAsia="ＭＳ Ｐゴシック" w:hAnsi="ＭＳ Ｐゴシック" w:hint="eastAsia"/>
          <w:sz w:val="22"/>
          <w:szCs w:val="22"/>
        </w:rPr>
        <w:t>速やかに</w:t>
      </w:r>
      <w:r w:rsidR="00065D47" w:rsidRPr="00A72C58">
        <w:rPr>
          <w:rFonts w:ascii="ＭＳ Ｐゴシック" w:eastAsia="ＭＳ Ｐゴシック" w:hAnsi="ＭＳ Ｐゴシック" w:hint="eastAsia"/>
          <w:sz w:val="22"/>
          <w:szCs w:val="22"/>
        </w:rPr>
        <w:t>浸透し</w:t>
      </w:r>
      <w:r w:rsidR="0069242C" w:rsidRPr="00A72C58">
        <w:rPr>
          <w:rFonts w:ascii="ＭＳ Ｐゴシック" w:eastAsia="ＭＳ Ｐゴシック" w:hAnsi="ＭＳ Ｐゴシック" w:hint="eastAsia"/>
          <w:sz w:val="22"/>
          <w:szCs w:val="22"/>
        </w:rPr>
        <w:t>て</w:t>
      </w:r>
      <w:r w:rsidR="000D0801">
        <w:rPr>
          <w:rFonts w:ascii="ＭＳ Ｐゴシック" w:eastAsia="ＭＳ Ｐゴシック" w:hAnsi="ＭＳ Ｐゴシック" w:hint="eastAsia"/>
          <w:sz w:val="22"/>
          <w:szCs w:val="22"/>
        </w:rPr>
        <w:t>おり</w:t>
      </w:r>
      <w:r w:rsidR="00A72C58" w:rsidRPr="00A72C58">
        <w:rPr>
          <w:rFonts w:ascii="ＭＳ Ｐゴシック" w:eastAsia="ＭＳ Ｐゴシック" w:hAnsi="ＭＳ Ｐゴシック" w:hint="eastAsia"/>
          <w:sz w:val="22"/>
          <w:szCs w:val="22"/>
        </w:rPr>
        <w:t>、</w:t>
      </w:r>
      <w:r w:rsidR="00873570">
        <w:rPr>
          <w:rFonts w:ascii="ＭＳ Ｐゴシック" w:eastAsia="ＭＳ Ｐゴシック" w:hAnsi="ＭＳ Ｐゴシック" w:hint="eastAsia"/>
          <w:sz w:val="22"/>
          <w:szCs w:val="22"/>
        </w:rPr>
        <w:t>Glu</w:t>
      </w:r>
      <w:r w:rsidR="004A0F0B">
        <w:rPr>
          <w:rFonts w:ascii="ＭＳ Ｐゴシック" w:eastAsia="ＭＳ Ｐゴシック" w:hAnsi="ＭＳ Ｐゴシック" w:hint="eastAsia"/>
          <w:sz w:val="22"/>
          <w:szCs w:val="22"/>
        </w:rPr>
        <w:t>も</w:t>
      </w:r>
      <w:r w:rsidR="00A72C58" w:rsidRPr="00A72C58">
        <w:rPr>
          <w:rFonts w:ascii="ＭＳ Ｐゴシック" w:eastAsia="ＭＳ Ｐゴシック" w:hAnsi="ＭＳ Ｐゴシック" w:hint="eastAsia"/>
          <w:sz w:val="22"/>
          <w:szCs w:val="22"/>
        </w:rPr>
        <w:t>組織内に浸透することで</w:t>
      </w:r>
      <w:r w:rsidR="003E4DD2">
        <w:rPr>
          <w:rFonts w:ascii="ＭＳ Ｐゴシック" w:eastAsia="ＭＳ Ｐゴシック" w:hAnsi="ＭＳ Ｐゴシック" w:hint="eastAsia"/>
          <w:sz w:val="22"/>
          <w:szCs w:val="22"/>
        </w:rPr>
        <w:t>ゾル中の</w:t>
      </w:r>
      <w:r w:rsidR="005D7F58">
        <w:rPr>
          <w:rFonts w:ascii="ＭＳ Ｐゴシック" w:eastAsia="ＭＳ Ｐゴシック" w:hAnsi="ＭＳ Ｐゴシック" w:hint="eastAsia"/>
          <w:sz w:val="22"/>
          <w:szCs w:val="22"/>
        </w:rPr>
        <w:t>Glu</w:t>
      </w:r>
      <w:r w:rsidR="00A72C58" w:rsidRPr="00A72C58">
        <w:rPr>
          <w:rFonts w:ascii="ＭＳ Ｐゴシック" w:eastAsia="ＭＳ Ｐゴシック" w:hAnsi="ＭＳ Ｐゴシック" w:hint="eastAsia"/>
          <w:sz w:val="22"/>
          <w:szCs w:val="22"/>
        </w:rPr>
        <w:t>濃度が低下すると考えられる。そして、ミニブタ心臓組織表面に混合溶液を噴霧した組織表面</w:t>
      </w:r>
      <w:r w:rsidR="009C69B8">
        <w:rPr>
          <w:rFonts w:ascii="ＭＳ Ｐゴシック" w:eastAsia="ＭＳ Ｐゴシック" w:hAnsi="ＭＳ Ｐゴシック" w:hint="eastAsia"/>
          <w:sz w:val="22"/>
          <w:szCs w:val="22"/>
        </w:rPr>
        <w:t>を</w:t>
      </w:r>
      <w:r w:rsidR="00DC3EC8">
        <w:rPr>
          <w:rFonts w:ascii="ＭＳ Ｐゴシック" w:eastAsia="ＭＳ Ｐゴシック" w:hAnsi="ＭＳ Ｐゴシック" w:hint="eastAsia"/>
          <w:sz w:val="22"/>
          <w:szCs w:val="22"/>
        </w:rPr>
        <w:t>SEMで</w:t>
      </w:r>
      <w:r w:rsidR="009C69B8">
        <w:rPr>
          <w:rFonts w:ascii="ＭＳ Ｐゴシック" w:eastAsia="ＭＳ Ｐゴシック" w:hAnsi="ＭＳ Ｐゴシック" w:hint="eastAsia"/>
          <w:sz w:val="22"/>
          <w:szCs w:val="22"/>
        </w:rPr>
        <w:t>観察した結果、</w:t>
      </w:r>
      <w:r w:rsidR="00A72C58" w:rsidRPr="00A72C58">
        <w:rPr>
          <w:rFonts w:ascii="ＭＳ Ｐゴシック" w:eastAsia="ＭＳ Ｐゴシック" w:hAnsi="ＭＳ Ｐゴシック" w:hint="eastAsia"/>
          <w:sz w:val="22"/>
          <w:szCs w:val="22"/>
        </w:rPr>
        <w:t>時間が経過すると</w:t>
      </w:r>
      <w:r w:rsidR="00D1798F">
        <w:rPr>
          <w:rFonts w:ascii="ＭＳ Ｐゴシック" w:eastAsia="ＭＳ Ｐゴシック" w:hAnsi="ＭＳ Ｐゴシック" w:hint="eastAsia"/>
          <w:sz w:val="22"/>
          <w:szCs w:val="22"/>
        </w:rPr>
        <w:t>無</w:t>
      </w:r>
      <w:r w:rsidR="00A72C58" w:rsidRPr="00A72C58">
        <w:rPr>
          <w:rFonts w:ascii="ＭＳ Ｐゴシック" w:eastAsia="ＭＳ Ｐゴシック" w:hAnsi="ＭＳ Ｐゴシック" w:hint="eastAsia"/>
          <w:sz w:val="22"/>
          <w:szCs w:val="22"/>
        </w:rPr>
        <w:t>噴霧に比べて</w:t>
      </w:r>
      <w:r w:rsidR="00E127F4">
        <w:rPr>
          <w:rFonts w:ascii="ＭＳ Ｐゴシック" w:eastAsia="ＭＳ Ｐゴシック" w:hAnsi="ＭＳ Ｐゴシック" w:hint="eastAsia"/>
          <w:sz w:val="22"/>
          <w:szCs w:val="22"/>
        </w:rPr>
        <w:t>組織表面が</w:t>
      </w:r>
      <w:r w:rsidR="00A72C58" w:rsidRPr="00A72C58">
        <w:rPr>
          <w:rFonts w:ascii="ＭＳ Ｐゴシック" w:eastAsia="ＭＳ Ｐゴシック" w:hAnsi="ＭＳ Ｐゴシック" w:hint="eastAsia"/>
          <w:sz w:val="22"/>
          <w:szCs w:val="22"/>
        </w:rPr>
        <w:t>滑らかになっていく様子が観察され</w:t>
      </w:r>
      <w:r w:rsidR="00D41FB3">
        <w:rPr>
          <w:rFonts w:ascii="ＭＳ Ｐゴシック" w:eastAsia="ＭＳ Ｐゴシック" w:hAnsi="ＭＳ Ｐゴシック" w:hint="eastAsia"/>
          <w:sz w:val="22"/>
          <w:szCs w:val="22"/>
        </w:rPr>
        <w:t>た。</w:t>
      </w:r>
      <w:r w:rsidR="00A72C58" w:rsidRPr="00A72C58">
        <w:rPr>
          <w:rFonts w:ascii="ＭＳ Ｐゴシック" w:eastAsia="ＭＳ Ｐゴシック" w:hAnsi="ＭＳ Ｐゴシック" w:hint="eastAsia"/>
          <w:sz w:val="22"/>
          <w:szCs w:val="22"/>
        </w:rPr>
        <w:t>ＸＰＳスペクトルでは、</w:t>
      </w:r>
      <w:r w:rsidR="00A72C58">
        <w:rPr>
          <w:rFonts w:ascii="ＭＳ Ｐゴシック" w:eastAsia="ＭＳ Ｐゴシック" w:hAnsi="ＭＳ Ｐゴシック" w:hint="eastAsia"/>
          <w:sz w:val="22"/>
          <w:szCs w:val="22"/>
        </w:rPr>
        <w:t>正常組織表面は</w:t>
      </w:r>
      <w:r w:rsidR="00D1798F">
        <w:rPr>
          <w:rFonts w:ascii="ＭＳ Ｐゴシック" w:eastAsia="ＭＳ Ｐゴシック" w:hAnsi="ＭＳ Ｐゴシック" w:hint="eastAsia"/>
          <w:sz w:val="22"/>
          <w:szCs w:val="22"/>
        </w:rPr>
        <w:t>無</w:t>
      </w:r>
      <w:r w:rsidR="00A72C58">
        <w:rPr>
          <w:rFonts w:ascii="ＭＳ Ｐゴシック" w:eastAsia="ＭＳ Ｐゴシック" w:hAnsi="ＭＳ Ｐゴシック" w:hint="eastAsia"/>
          <w:sz w:val="22"/>
          <w:szCs w:val="22"/>
        </w:rPr>
        <w:t>噴霧と比べて変化が見られなかったが、擦過傷組織表面では、Ｃ</w:t>
      </w:r>
      <w:r w:rsidR="00A72C58" w:rsidRPr="004B179A">
        <w:rPr>
          <w:rFonts w:ascii="ＭＳ Ｐゴシック" w:eastAsia="ＭＳ Ｐゴシック" w:hAnsi="ＭＳ Ｐゴシック" w:hint="eastAsia"/>
          <w:sz w:val="22"/>
          <w:szCs w:val="22"/>
          <w:vertAlign w:val="subscript"/>
        </w:rPr>
        <w:t>1s</w:t>
      </w:r>
      <w:r w:rsidR="00AD2C32">
        <w:rPr>
          <w:rFonts w:ascii="ＭＳ Ｐゴシック" w:eastAsia="ＭＳ Ｐゴシック" w:hAnsi="ＭＳ Ｐゴシック" w:hint="eastAsia"/>
          <w:sz w:val="22"/>
          <w:szCs w:val="22"/>
        </w:rPr>
        <w:t>領域</w:t>
      </w:r>
      <w:r w:rsidR="00472E79">
        <w:rPr>
          <w:rFonts w:ascii="ＭＳ Ｐゴシック" w:eastAsia="ＭＳ Ｐゴシック" w:hAnsi="ＭＳ Ｐゴシック" w:hint="eastAsia"/>
          <w:sz w:val="22"/>
          <w:szCs w:val="22"/>
        </w:rPr>
        <w:t>に</w:t>
      </w:r>
      <w:r w:rsidR="00A72C58">
        <w:rPr>
          <w:rFonts w:ascii="ＭＳ Ｐゴシック" w:eastAsia="ＭＳ Ｐゴシック" w:hAnsi="ＭＳ Ｐゴシック" w:hint="eastAsia"/>
          <w:sz w:val="22"/>
          <w:szCs w:val="22"/>
        </w:rPr>
        <w:t>カルボニル基のピークが検出され、B</w:t>
      </w:r>
      <w:r w:rsidR="00A72C58" w:rsidRPr="004B179A">
        <w:rPr>
          <w:rFonts w:ascii="ＭＳ Ｐゴシック" w:eastAsia="ＭＳ Ｐゴシック" w:hAnsi="ＭＳ Ｐゴシック" w:hint="eastAsia"/>
          <w:sz w:val="22"/>
          <w:szCs w:val="22"/>
          <w:vertAlign w:val="subscript"/>
        </w:rPr>
        <w:t>1s</w:t>
      </w:r>
      <w:r w:rsidR="00B10152">
        <w:rPr>
          <w:rFonts w:ascii="ＭＳ Ｐゴシック" w:eastAsia="ＭＳ Ｐゴシック" w:hAnsi="ＭＳ Ｐゴシック" w:hint="eastAsia"/>
          <w:sz w:val="22"/>
          <w:szCs w:val="22"/>
        </w:rPr>
        <w:t>領域</w:t>
      </w:r>
      <w:r w:rsidR="00A72C58">
        <w:rPr>
          <w:rFonts w:ascii="ＭＳ Ｐゴシック" w:eastAsia="ＭＳ Ｐゴシック" w:hAnsi="ＭＳ Ｐゴシック" w:hint="eastAsia"/>
          <w:sz w:val="22"/>
          <w:szCs w:val="22"/>
        </w:rPr>
        <w:t>には新たなピークが検出された</w:t>
      </w:r>
      <w:r w:rsidR="00D41FB3">
        <w:rPr>
          <w:rFonts w:ascii="ＭＳ Ｐゴシック" w:eastAsia="ＭＳ Ｐゴシック" w:hAnsi="ＭＳ Ｐゴシック" w:hint="eastAsia"/>
          <w:sz w:val="22"/>
          <w:szCs w:val="22"/>
        </w:rPr>
        <w:t>。これらのことから、組織</w:t>
      </w:r>
      <w:r w:rsidR="00495C2B">
        <w:rPr>
          <w:rFonts w:ascii="ＭＳ Ｐゴシック" w:eastAsia="ＭＳ Ｐゴシック" w:hAnsi="ＭＳ Ｐゴシック" w:hint="eastAsia"/>
          <w:sz w:val="22"/>
          <w:szCs w:val="22"/>
        </w:rPr>
        <w:t>中に速やかにGluが浸透することで表面に</w:t>
      </w:r>
      <w:r w:rsidR="00D41FB3">
        <w:rPr>
          <w:rFonts w:ascii="ＭＳ Ｐゴシック" w:eastAsia="ＭＳ Ｐゴシック" w:hAnsi="ＭＳ Ｐゴシック" w:hint="eastAsia"/>
          <w:sz w:val="22"/>
          <w:szCs w:val="22"/>
        </w:rPr>
        <w:t>被膜が形成し、とくに擦過傷部で架橋反応がより顕著に起こったと考えられる。</w:t>
      </w:r>
    </w:p>
    <w:p w14:paraId="62CEB6B9" w14:textId="2F44B40B" w:rsidR="008743B0" w:rsidRDefault="008743B0" w:rsidP="00D956F3">
      <w:pPr>
        <w:pStyle w:val="Default"/>
        <w:rPr>
          <w:rFonts w:ascii="ＭＳ Ｐゴシック" w:eastAsia="ＭＳ Ｐゴシック" w:hAnsi="ＭＳ Ｐゴシック"/>
          <w:sz w:val="22"/>
          <w:szCs w:val="22"/>
        </w:rPr>
      </w:pPr>
    </w:p>
    <w:p w14:paraId="79BBE5DB" w14:textId="7473FD5E" w:rsidR="008743B0" w:rsidRDefault="008743B0" w:rsidP="00D956F3">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参考文献</w:t>
      </w:r>
    </w:p>
    <w:p w14:paraId="20CBE3EE" w14:textId="200DD311" w:rsidR="008743B0" w:rsidRDefault="008743B0" w:rsidP="00D956F3">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1]</w:t>
      </w:r>
      <w:r w:rsidR="008C566E" w:rsidRPr="008C566E">
        <w:rPr>
          <w:rFonts w:asciiTheme="minorHAnsi" w:eastAsiaTheme="minorEastAsia" w:cstheme="minorBidi"/>
          <w:color w:val="auto"/>
          <w:kern w:val="2"/>
          <w:sz w:val="21"/>
          <w:szCs w:val="22"/>
        </w:rPr>
        <w:t xml:space="preserve"> </w:t>
      </w:r>
      <w:r w:rsidR="008C566E" w:rsidRPr="008C566E">
        <w:rPr>
          <w:rFonts w:ascii="ＭＳ Ｐゴシック" w:eastAsia="ＭＳ Ｐゴシック" w:hAnsi="ＭＳ Ｐゴシック"/>
          <w:sz w:val="22"/>
          <w:szCs w:val="22"/>
        </w:rPr>
        <w:t xml:space="preserve">Chang-Zheng Wei et al. </w:t>
      </w:r>
      <w:r w:rsidR="008C566E" w:rsidRPr="008C566E">
        <w:rPr>
          <w:rFonts w:ascii="ＭＳ Ｐゴシック" w:eastAsia="ＭＳ Ｐゴシック" w:hAnsi="ＭＳ Ｐゴシック"/>
          <w:i/>
          <w:iCs/>
          <w:sz w:val="22"/>
          <w:szCs w:val="22"/>
        </w:rPr>
        <w:t>Biomaterials</w:t>
      </w:r>
      <w:r w:rsidR="008C566E" w:rsidRPr="008C566E">
        <w:rPr>
          <w:rFonts w:ascii="ＭＳ Ｐゴシック" w:eastAsia="ＭＳ Ｐゴシック" w:hAnsi="ＭＳ Ｐゴシック"/>
          <w:sz w:val="22"/>
          <w:szCs w:val="22"/>
        </w:rPr>
        <w:t xml:space="preserve"> </w:t>
      </w:r>
      <w:r w:rsidR="008C566E" w:rsidRPr="008C566E">
        <w:rPr>
          <w:rFonts w:ascii="ＭＳ Ｐゴシック" w:eastAsia="ＭＳ Ｐゴシック" w:hAnsi="ＭＳ Ｐゴシック"/>
          <w:b/>
          <w:bCs/>
          <w:sz w:val="22"/>
          <w:szCs w:val="22"/>
        </w:rPr>
        <w:t>30</w:t>
      </w:r>
      <w:r w:rsidR="008C566E" w:rsidRPr="008C566E">
        <w:rPr>
          <w:rFonts w:ascii="ＭＳ Ｐゴシック" w:eastAsia="ＭＳ Ｐゴシック" w:hAnsi="ＭＳ Ｐゴシック"/>
          <w:sz w:val="22"/>
          <w:szCs w:val="22"/>
        </w:rPr>
        <w:t xml:space="preserve"> (2009) 5534–5540</w:t>
      </w:r>
    </w:p>
    <w:p w14:paraId="754D9DC5" w14:textId="00B5192D" w:rsidR="0053680F" w:rsidRDefault="0053680F" w:rsidP="00D956F3">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2]</w:t>
      </w:r>
      <w:r w:rsidR="008C566E" w:rsidRPr="008C566E">
        <w:rPr>
          <w:rFonts w:asciiTheme="minorHAnsi" w:eastAsiaTheme="minorEastAsia" w:cstheme="minorBidi"/>
          <w:color w:val="auto"/>
          <w:kern w:val="2"/>
          <w:sz w:val="21"/>
          <w:szCs w:val="22"/>
        </w:rPr>
        <w:t xml:space="preserve"> </w:t>
      </w:r>
      <w:r w:rsidR="008C566E" w:rsidRPr="008C566E">
        <w:rPr>
          <w:rFonts w:ascii="ＭＳ Ｐゴシック" w:eastAsia="ＭＳ Ｐゴシック" w:hAnsi="ＭＳ Ｐゴシック"/>
          <w:sz w:val="22"/>
          <w:szCs w:val="22"/>
        </w:rPr>
        <w:t xml:space="preserve">Yunlong Yang et al. </w:t>
      </w:r>
      <w:r w:rsidR="008C566E" w:rsidRPr="008C566E">
        <w:rPr>
          <w:rFonts w:ascii="ＭＳ Ｐゴシック" w:eastAsia="ＭＳ Ｐゴシック" w:hAnsi="ＭＳ Ｐゴシック"/>
          <w:i/>
          <w:iCs/>
          <w:sz w:val="22"/>
          <w:szCs w:val="22"/>
        </w:rPr>
        <w:t xml:space="preserve">Acta </w:t>
      </w:r>
      <w:proofErr w:type="spellStart"/>
      <w:r w:rsidR="008C566E" w:rsidRPr="008C566E">
        <w:rPr>
          <w:rFonts w:ascii="ＭＳ Ｐゴシック" w:eastAsia="ＭＳ Ｐゴシック" w:hAnsi="ＭＳ Ｐゴシック"/>
          <w:i/>
          <w:iCs/>
          <w:sz w:val="22"/>
          <w:szCs w:val="22"/>
        </w:rPr>
        <w:t>Biomaterialia</w:t>
      </w:r>
      <w:proofErr w:type="spellEnd"/>
      <w:r w:rsidR="008C566E" w:rsidRPr="008C566E">
        <w:rPr>
          <w:rFonts w:ascii="ＭＳ Ｐゴシック" w:eastAsia="ＭＳ Ｐゴシック" w:hAnsi="ＭＳ Ｐゴシック"/>
          <w:sz w:val="22"/>
          <w:szCs w:val="22"/>
        </w:rPr>
        <w:t xml:space="preserve"> </w:t>
      </w:r>
      <w:r w:rsidR="008C566E" w:rsidRPr="008C566E">
        <w:rPr>
          <w:rFonts w:ascii="ＭＳ Ｐゴシック" w:eastAsia="ＭＳ Ｐゴシック" w:hAnsi="ＭＳ Ｐゴシック"/>
          <w:b/>
          <w:bCs/>
          <w:sz w:val="22"/>
          <w:szCs w:val="22"/>
        </w:rPr>
        <w:t>62</w:t>
      </w:r>
      <w:r w:rsidR="008C566E" w:rsidRPr="008C566E">
        <w:rPr>
          <w:rFonts w:ascii="ＭＳ Ｐゴシック" w:eastAsia="ＭＳ Ｐゴシック" w:hAnsi="ＭＳ Ｐゴシック"/>
          <w:sz w:val="22"/>
          <w:szCs w:val="22"/>
        </w:rPr>
        <w:t xml:space="preserve"> (2017) 199–209</w:t>
      </w:r>
    </w:p>
    <w:p w14:paraId="0C28070C" w14:textId="21C01A89" w:rsidR="0053680F" w:rsidRDefault="0053680F" w:rsidP="00D956F3">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3]</w:t>
      </w:r>
      <w:r w:rsidR="008C566E" w:rsidRPr="008C566E">
        <w:rPr>
          <w:rFonts w:asciiTheme="minorHAnsi" w:eastAsiaTheme="minorEastAsia" w:cstheme="minorBidi"/>
          <w:color w:val="auto"/>
          <w:kern w:val="2"/>
          <w:sz w:val="21"/>
          <w:szCs w:val="22"/>
        </w:rPr>
        <w:t xml:space="preserve"> </w:t>
      </w:r>
      <w:r w:rsidR="008C566E" w:rsidRPr="008C566E">
        <w:rPr>
          <w:rFonts w:ascii="ＭＳ Ｐゴシック" w:eastAsia="ＭＳ Ｐゴシック" w:hAnsi="ＭＳ Ｐゴシック"/>
          <w:sz w:val="22"/>
          <w:szCs w:val="22"/>
        </w:rPr>
        <w:t xml:space="preserve">Shinji Sakai et al. </w:t>
      </w:r>
      <w:r w:rsidR="008C566E" w:rsidRPr="008C566E">
        <w:rPr>
          <w:rFonts w:ascii="ＭＳ Ｐゴシック" w:eastAsia="ＭＳ Ｐゴシック" w:hAnsi="ＭＳ Ｐゴシック"/>
          <w:i/>
          <w:iCs/>
          <w:sz w:val="22"/>
          <w:szCs w:val="22"/>
        </w:rPr>
        <w:t xml:space="preserve">Acta </w:t>
      </w:r>
      <w:proofErr w:type="spellStart"/>
      <w:r w:rsidR="008C566E" w:rsidRPr="008C566E">
        <w:rPr>
          <w:rFonts w:ascii="ＭＳ Ｐゴシック" w:eastAsia="ＭＳ Ｐゴシック" w:hAnsi="ＭＳ Ｐゴシック"/>
          <w:i/>
          <w:iCs/>
          <w:sz w:val="22"/>
          <w:szCs w:val="22"/>
        </w:rPr>
        <w:t>Biomaterialia</w:t>
      </w:r>
      <w:proofErr w:type="spellEnd"/>
      <w:r w:rsidR="008C566E" w:rsidRPr="008C566E">
        <w:rPr>
          <w:rFonts w:ascii="ＭＳ Ｐゴシック" w:eastAsia="ＭＳ Ｐゴシック" w:hAnsi="ＭＳ Ｐゴシック"/>
          <w:sz w:val="22"/>
          <w:szCs w:val="22"/>
        </w:rPr>
        <w:t xml:space="preserve"> </w:t>
      </w:r>
      <w:r w:rsidR="008C566E" w:rsidRPr="008C566E">
        <w:rPr>
          <w:rFonts w:ascii="ＭＳ Ｐゴシック" w:eastAsia="ＭＳ Ｐゴシック" w:hAnsi="ＭＳ Ｐゴシック"/>
          <w:b/>
          <w:bCs/>
          <w:sz w:val="22"/>
          <w:szCs w:val="22"/>
        </w:rPr>
        <w:t>24</w:t>
      </w:r>
      <w:r w:rsidR="008C566E" w:rsidRPr="008C566E">
        <w:rPr>
          <w:rFonts w:ascii="ＭＳ Ｐゴシック" w:eastAsia="ＭＳ Ｐゴシック" w:hAnsi="ＭＳ Ｐゴシック"/>
          <w:sz w:val="22"/>
          <w:szCs w:val="22"/>
        </w:rPr>
        <w:t xml:space="preserve"> (2015) 152–158</w:t>
      </w:r>
    </w:p>
    <w:p w14:paraId="3DF76E6E" w14:textId="5D33284D" w:rsidR="0053680F" w:rsidRPr="008743B0" w:rsidRDefault="0053680F" w:rsidP="00D956F3">
      <w:pPr>
        <w:pStyle w:val="Default"/>
        <w:rPr>
          <w:rFonts w:ascii="ＭＳ Ｐゴシック" w:eastAsia="ＭＳ Ｐゴシック" w:hAnsi="ＭＳ Ｐゴシック"/>
          <w:sz w:val="22"/>
          <w:szCs w:val="22"/>
        </w:rPr>
      </w:pPr>
      <w:r>
        <w:rPr>
          <w:rFonts w:ascii="ＭＳ Ｐゴシック" w:eastAsia="ＭＳ Ｐゴシック" w:hAnsi="ＭＳ Ｐゴシック"/>
          <w:sz w:val="22"/>
          <w:szCs w:val="22"/>
        </w:rPr>
        <w:t>[4]</w:t>
      </w:r>
      <w:r w:rsidR="008C566E" w:rsidRPr="008C566E">
        <w:rPr>
          <w:rFonts w:ascii="ＭＳ Ｐゴシック" w:eastAsia="ＭＳ Ｐゴシック" w:hAnsi="ＭＳ Ｐゴシック"/>
          <w:sz w:val="22"/>
          <w:szCs w:val="22"/>
        </w:rPr>
        <w:t xml:space="preserve"> Greg Springsteen and </w:t>
      </w:r>
      <w:proofErr w:type="spellStart"/>
      <w:r w:rsidR="008C566E" w:rsidRPr="008C566E">
        <w:rPr>
          <w:rFonts w:ascii="ＭＳ Ｐゴシック" w:eastAsia="ＭＳ Ｐゴシック" w:hAnsi="ＭＳ Ｐゴシック"/>
          <w:sz w:val="22"/>
          <w:szCs w:val="22"/>
        </w:rPr>
        <w:t>Binghe</w:t>
      </w:r>
      <w:proofErr w:type="spellEnd"/>
      <w:r w:rsidR="008C566E" w:rsidRPr="008C566E">
        <w:rPr>
          <w:rFonts w:ascii="ＭＳ Ｐゴシック" w:eastAsia="ＭＳ Ｐゴシック" w:hAnsi="ＭＳ Ｐゴシック"/>
          <w:sz w:val="22"/>
          <w:szCs w:val="22"/>
        </w:rPr>
        <w:t xml:space="preserve"> Wang. </w:t>
      </w:r>
      <w:proofErr w:type="spellStart"/>
      <w:r w:rsidR="008C566E" w:rsidRPr="008C566E">
        <w:rPr>
          <w:rFonts w:ascii="ＭＳ Ｐゴシック" w:eastAsia="ＭＳ Ｐゴシック" w:hAnsi="ＭＳ Ｐゴシック"/>
          <w:i/>
          <w:iCs/>
          <w:sz w:val="22"/>
          <w:szCs w:val="22"/>
        </w:rPr>
        <w:t>Tetrrahedron</w:t>
      </w:r>
      <w:proofErr w:type="spellEnd"/>
      <w:r w:rsidR="008C566E" w:rsidRPr="008C566E">
        <w:rPr>
          <w:rFonts w:ascii="ＭＳ Ｐゴシック" w:eastAsia="ＭＳ Ｐゴシック" w:hAnsi="ＭＳ Ｐゴシック"/>
          <w:sz w:val="22"/>
          <w:szCs w:val="22"/>
        </w:rPr>
        <w:t xml:space="preserve"> </w:t>
      </w:r>
      <w:r w:rsidR="008C566E" w:rsidRPr="008C566E">
        <w:rPr>
          <w:rFonts w:ascii="ＭＳ Ｐゴシック" w:eastAsia="ＭＳ Ｐゴシック" w:hAnsi="ＭＳ Ｐゴシック"/>
          <w:b/>
          <w:bCs/>
          <w:sz w:val="22"/>
          <w:szCs w:val="22"/>
        </w:rPr>
        <w:t>58</w:t>
      </w:r>
      <w:r w:rsidR="008C566E" w:rsidRPr="008C566E">
        <w:rPr>
          <w:rFonts w:ascii="ＭＳ Ｐゴシック" w:eastAsia="ＭＳ Ｐゴシック" w:hAnsi="ＭＳ Ｐゴシック"/>
          <w:sz w:val="22"/>
          <w:szCs w:val="22"/>
        </w:rPr>
        <w:t>(2002) 5291-5300</w:t>
      </w:r>
    </w:p>
    <w:sectPr w:rsidR="0053680F" w:rsidRPr="008743B0" w:rsidSect="00042D3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9781" w14:textId="77777777" w:rsidR="00C25A9E" w:rsidRDefault="00C25A9E" w:rsidP="00042D3B">
      <w:r>
        <w:separator/>
      </w:r>
    </w:p>
  </w:endnote>
  <w:endnote w:type="continuationSeparator" w:id="0">
    <w:p w14:paraId="3E2CF50D" w14:textId="77777777" w:rsidR="00C25A9E" w:rsidRDefault="00C25A9E" w:rsidP="0004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F5EA" w14:textId="77777777" w:rsidR="00C25A9E" w:rsidRDefault="00C25A9E" w:rsidP="00042D3B">
      <w:r>
        <w:separator/>
      </w:r>
    </w:p>
  </w:footnote>
  <w:footnote w:type="continuationSeparator" w:id="0">
    <w:p w14:paraId="3EBB0E98" w14:textId="77777777" w:rsidR="00C25A9E" w:rsidRDefault="00C25A9E" w:rsidP="00042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C7"/>
    <w:rsid w:val="000221B0"/>
    <w:rsid w:val="00033511"/>
    <w:rsid w:val="00042D3B"/>
    <w:rsid w:val="00061907"/>
    <w:rsid w:val="00065D47"/>
    <w:rsid w:val="00071664"/>
    <w:rsid w:val="00092D74"/>
    <w:rsid w:val="000A0B70"/>
    <w:rsid w:val="000A68A3"/>
    <w:rsid w:val="000C17B1"/>
    <w:rsid w:val="000D0055"/>
    <w:rsid w:val="000D0801"/>
    <w:rsid w:val="000D3422"/>
    <w:rsid w:val="000D498A"/>
    <w:rsid w:val="000F0752"/>
    <w:rsid w:val="000F1A7F"/>
    <w:rsid w:val="000F2300"/>
    <w:rsid w:val="001010AF"/>
    <w:rsid w:val="00114554"/>
    <w:rsid w:val="0011514F"/>
    <w:rsid w:val="001272E0"/>
    <w:rsid w:val="00134836"/>
    <w:rsid w:val="00141FAE"/>
    <w:rsid w:val="00164571"/>
    <w:rsid w:val="001A40C7"/>
    <w:rsid w:val="001A5408"/>
    <w:rsid w:val="001E4EEC"/>
    <w:rsid w:val="001F1732"/>
    <w:rsid w:val="001F7B4B"/>
    <w:rsid w:val="00204BFB"/>
    <w:rsid w:val="00205CF0"/>
    <w:rsid w:val="00261E82"/>
    <w:rsid w:val="00262808"/>
    <w:rsid w:val="002757F5"/>
    <w:rsid w:val="00287264"/>
    <w:rsid w:val="002876F2"/>
    <w:rsid w:val="002D35A4"/>
    <w:rsid w:val="002F1A3F"/>
    <w:rsid w:val="00307A3C"/>
    <w:rsid w:val="0031749F"/>
    <w:rsid w:val="00325058"/>
    <w:rsid w:val="003366D0"/>
    <w:rsid w:val="0036632D"/>
    <w:rsid w:val="00393913"/>
    <w:rsid w:val="003940EB"/>
    <w:rsid w:val="00394ECE"/>
    <w:rsid w:val="003A1C46"/>
    <w:rsid w:val="003A36A0"/>
    <w:rsid w:val="003C5FC3"/>
    <w:rsid w:val="003D4DCE"/>
    <w:rsid w:val="003E4DD2"/>
    <w:rsid w:val="003E657E"/>
    <w:rsid w:val="003E6A33"/>
    <w:rsid w:val="003E6D96"/>
    <w:rsid w:val="003F026E"/>
    <w:rsid w:val="00407C2B"/>
    <w:rsid w:val="00420584"/>
    <w:rsid w:val="0043609C"/>
    <w:rsid w:val="00436EB3"/>
    <w:rsid w:val="004433DA"/>
    <w:rsid w:val="004606EF"/>
    <w:rsid w:val="00472E79"/>
    <w:rsid w:val="0049470E"/>
    <w:rsid w:val="00495C2B"/>
    <w:rsid w:val="00497148"/>
    <w:rsid w:val="004A0F0B"/>
    <w:rsid w:val="004B0945"/>
    <w:rsid w:val="004B179A"/>
    <w:rsid w:val="004B7867"/>
    <w:rsid w:val="004C6011"/>
    <w:rsid w:val="004D282F"/>
    <w:rsid w:val="00512A1F"/>
    <w:rsid w:val="00522EF5"/>
    <w:rsid w:val="0053680F"/>
    <w:rsid w:val="00537296"/>
    <w:rsid w:val="00557AB4"/>
    <w:rsid w:val="00567402"/>
    <w:rsid w:val="00583232"/>
    <w:rsid w:val="00595496"/>
    <w:rsid w:val="00597DB5"/>
    <w:rsid w:val="005A6041"/>
    <w:rsid w:val="005A67CC"/>
    <w:rsid w:val="005C3A30"/>
    <w:rsid w:val="005C5DFB"/>
    <w:rsid w:val="005C7057"/>
    <w:rsid w:val="005D6E0E"/>
    <w:rsid w:val="005D7F58"/>
    <w:rsid w:val="005E0667"/>
    <w:rsid w:val="00602B72"/>
    <w:rsid w:val="0061211E"/>
    <w:rsid w:val="00616296"/>
    <w:rsid w:val="006332D6"/>
    <w:rsid w:val="00633828"/>
    <w:rsid w:val="006354E3"/>
    <w:rsid w:val="0064518C"/>
    <w:rsid w:val="00655F85"/>
    <w:rsid w:val="0069242C"/>
    <w:rsid w:val="006B3239"/>
    <w:rsid w:val="006B58A2"/>
    <w:rsid w:val="006D2608"/>
    <w:rsid w:val="006D42A2"/>
    <w:rsid w:val="006F39EA"/>
    <w:rsid w:val="007018CE"/>
    <w:rsid w:val="0071155F"/>
    <w:rsid w:val="007131D5"/>
    <w:rsid w:val="007256E8"/>
    <w:rsid w:val="007312D5"/>
    <w:rsid w:val="0076270C"/>
    <w:rsid w:val="007743DD"/>
    <w:rsid w:val="00781D1B"/>
    <w:rsid w:val="0079281B"/>
    <w:rsid w:val="007A222E"/>
    <w:rsid w:val="0085042A"/>
    <w:rsid w:val="008541E4"/>
    <w:rsid w:val="00873570"/>
    <w:rsid w:val="008743B0"/>
    <w:rsid w:val="008769F6"/>
    <w:rsid w:val="008823AD"/>
    <w:rsid w:val="00891CF8"/>
    <w:rsid w:val="0089247B"/>
    <w:rsid w:val="008A4AC9"/>
    <w:rsid w:val="008B28A3"/>
    <w:rsid w:val="008B6450"/>
    <w:rsid w:val="008C566E"/>
    <w:rsid w:val="008C7938"/>
    <w:rsid w:val="008F4871"/>
    <w:rsid w:val="00910D36"/>
    <w:rsid w:val="00956AA9"/>
    <w:rsid w:val="009754A0"/>
    <w:rsid w:val="0097551B"/>
    <w:rsid w:val="009843B6"/>
    <w:rsid w:val="009920E4"/>
    <w:rsid w:val="009A2C1A"/>
    <w:rsid w:val="009A2EDD"/>
    <w:rsid w:val="009B371C"/>
    <w:rsid w:val="009C69B8"/>
    <w:rsid w:val="009D091C"/>
    <w:rsid w:val="009E3EF3"/>
    <w:rsid w:val="009E5B03"/>
    <w:rsid w:val="00A03713"/>
    <w:rsid w:val="00A101A5"/>
    <w:rsid w:val="00A15CD5"/>
    <w:rsid w:val="00A23D9D"/>
    <w:rsid w:val="00A36E70"/>
    <w:rsid w:val="00A420F1"/>
    <w:rsid w:val="00A72C58"/>
    <w:rsid w:val="00A778A0"/>
    <w:rsid w:val="00A84CB1"/>
    <w:rsid w:val="00A93D32"/>
    <w:rsid w:val="00AB0406"/>
    <w:rsid w:val="00AD2C32"/>
    <w:rsid w:val="00AE078A"/>
    <w:rsid w:val="00AE38FE"/>
    <w:rsid w:val="00AE5040"/>
    <w:rsid w:val="00AF231C"/>
    <w:rsid w:val="00AF5E25"/>
    <w:rsid w:val="00B076AA"/>
    <w:rsid w:val="00B10152"/>
    <w:rsid w:val="00B15C9C"/>
    <w:rsid w:val="00B32256"/>
    <w:rsid w:val="00B60C68"/>
    <w:rsid w:val="00B62D49"/>
    <w:rsid w:val="00B740E6"/>
    <w:rsid w:val="00B97716"/>
    <w:rsid w:val="00BA2B3B"/>
    <w:rsid w:val="00BC6E4E"/>
    <w:rsid w:val="00BD284B"/>
    <w:rsid w:val="00BE057B"/>
    <w:rsid w:val="00BE6C0D"/>
    <w:rsid w:val="00BF76D5"/>
    <w:rsid w:val="00C15400"/>
    <w:rsid w:val="00C20991"/>
    <w:rsid w:val="00C25A9E"/>
    <w:rsid w:val="00C30F6E"/>
    <w:rsid w:val="00C41789"/>
    <w:rsid w:val="00C4286D"/>
    <w:rsid w:val="00C442F8"/>
    <w:rsid w:val="00C47D22"/>
    <w:rsid w:val="00C511D4"/>
    <w:rsid w:val="00C57824"/>
    <w:rsid w:val="00C608B5"/>
    <w:rsid w:val="00C61874"/>
    <w:rsid w:val="00C762AD"/>
    <w:rsid w:val="00C82C28"/>
    <w:rsid w:val="00C97422"/>
    <w:rsid w:val="00CA4C80"/>
    <w:rsid w:val="00CC4284"/>
    <w:rsid w:val="00CD4D2C"/>
    <w:rsid w:val="00CF34B1"/>
    <w:rsid w:val="00CF6CDA"/>
    <w:rsid w:val="00D1798F"/>
    <w:rsid w:val="00D206BE"/>
    <w:rsid w:val="00D41FB3"/>
    <w:rsid w:val="00D67E94"/>
    <w:rsid w:val="00D8402E"/>
    <w:rsid w:val="00D84B12"/>
    <w:rsid w:val="00D84F3A"/>
    <w:rsid w:val="00D956F3"/>
    <w:rsid w:val="00DC3EC8"/>
    <w:rsid w:val="00DF1AAE"/>
    <w:rsid w:val="00E068B4"/>
    <w:rsid w:val="00E127F4"/>
    <w:rsid w:val="00E44864"/>
    <w:rsid w:val="00E64EF6"/>
    <w:rsid w:val="00E67F14"/>
    <w:rsid w:val="00E87FB5"/>
    <w:rsid w:val="00E90D45"/>
    <w:rsid w:val="00E91C2D"/>
    <w:rsid w:val="00E9718B"/>
    <w:rsid w:val="00EA060A"/>
    <w:rsid w:val="00EC293B"/>
    <w:rsid w:val="00ED0418"/>
    <w:rsid w:val="00EF77A7"/>
    <w:rsid w:val="00F02E81"/>
    <w:rsid w:val="00F157D9"/>
    <w:rsid w:val="00F435A6"/>
    <w:rsid w:val="00F45EDA"/>
    <w:rsid w:val="00F51D8F"/>
    <w:rsid w:val="00F51F39"/>
    <w:rsid w:val="00F54B73"/>
    <w:rsid w:val="00F67F36"/>
    <w:rsid w:val="00F75529"/>
    <w:rsid w:val="00F761EF"/>
    <w:rsid w:val="00F9342D"/>
    <w:rsid w:val="00F94A87"/>
    <w:rsid w:val="00F9506B"/>
    <w:rsid w:val="00FF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F9CE0"/>
  <w15:chartTrackingRefBased/>
  <w15:docId w15:val="{B60CBF9B-DCB3-45DA-BF9B-DDB78697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2D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D3B"/>
    <w:pPr>
      <w:tabs>
        <w:tab w:val="center" w:pos="4252"/>
        <w:tab w:val="right" w:pos="8504"/>
      </w:tabs>
      <w:snapToGrid w:val="0"/>
    </w:pPr>
  </w:style>
  <w:style w:type="character" w:customStyle="1" w:styleId="a4">
    <w:name w:val="ヘッダー (文字)"/>
    <w:basedOn w:val="a0"/>
    <w:link w:val="a3"/>
    <w:uiPriority w:val="99"/>
    <w:rsid w:val="00042D3B"/>
  </w:style>
  <w:style w:type="paragraph" w:styleId="a5">
    <w:name w:val="footer"/>
    <w:basedOn w:val="a"/>
    <w:link w:val="a6"/>
    <w:uiPriority w:val="99"/>
    <w:unhideWhenUsed/>
    <w:rsid w:val="00042D3B"/>
    <w:pPr>
      <w:tabs>
        <w:tab w:val="center" w:pos="4252"/>
        <w:tab w:val="right" w:pos="8504"/>
      </w:tabs>
      <w:snapToGrid w:val="0"/>
    </w:pPr>
  </w:style>
  <w:style w:type="character" w:customStyle="1" w:styleId="a6">
    <w:name w:val="フッター (文字)"/>
    <w:basedOn w:val="a0"/>
    <w:link w:val="a5"/>
    <w:uiPriority w:val="99"/>
    <w:rsid w:val="00042D3B"/>
  </w:style>
  <w:style w:type="character" w:customStyle="1" w:styleId="10">
    <w:name w:val="見出し 1 (文字)"/>
    <w:basedOn w:val="a0"/>
    <w:link w:val="1"/>
    <w:uiPriority w:val="9"/>
    <w:rsid w:val="00042D3B"/>
    <w:rPr>
      <w:rFonts w:asciiTheme="majorHAnsi" w:eastAsiaTheme="majorEastAsia" w:hAnsiTheme="majorHAnsi" w:cstheme="majorBidi"/>
      <w:sz w:val="24"/>
      <w:szCs w:val="24"/>
    </w:rPr>
  </w:style>
  <w:style w:type="paragraph" w:customStyle="1" w:styleId="Default">
    <w:name w:val="Default"/>
    <w:rsid w:val="002757F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4615">
      <w:bodyDiv w:val="1"/>
      <w:marLeft w:val="0"/>
      <w:marRight w:val="0"/>
      <w:marTop w:val="0"/>
      <w:marBottom w:val="0"/>
      <w:divBdr>
        <w:top w:val="none" w:sz="0" w:space="0" w:color="auto"/>
        <w:left w:val="none" w:sz="0" w:space="0" w:color="auto"/>
        <w:bottom w:val="none" w:sz="0" w:space="0" w:color="auto"/>
        <w:right w:val="none" w:sz="0" w:space="0" w:color="auto"/>
      </w:divBdr>
      <w:divsChild>
        <w:div w:id="53269787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Yamtet</dc:creator>
  <cp:keywords/>
  <dc:description/>
  <cp:lastModifiedBy>長崎　健</cp:lastModifiedBy>
  <cp:revision>2</cp:revision>
  <cp:lastPrinted>2022-01-07T00:33:00Z</cp:lastPrinted>
  <dcterms:created xsi:type="dcterms:W3CDTF">2023-10-17T10:26:00Z</dcterms:created>
  <dcterms:modified xsi:type="dcterms:W3CDTF">2023-10-17T10:26:00Z</dcterms:modified>
</cp:coreProperties>
</file>