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05F71" w14:textId="77777777" w:rsidR="001D6BAD" w:rsidRDefault="001D6BAD" w:rsidP="001D6BAD">
      <w:pPr>
        <w:pStyle w:val="2"/>
        <w:spacing w:line="488" w:lineRule="exact"/>
        <w:ind w:left="2804" w:right="3104"/>
        <w:rPr>
          <w:rFonts w:ascii="游明朝 Demibold" w:eastAsia="游明朝 Demibold"/>
          <w:b/>
        </w:rPr>
      </w:pPr>
      <w:r>
        <w:rPr>
          <w:rFonts w:ascii="游明朝 Demibold" w:eastAsia="游明朝 Demibold" w:hint="eastAsia"/>
          <w:b/>
          <w:color w:val="231F20"/>
        </w:rPr>
        <w:t>プログラム</w:t>
      </w:r>
    </w:p>
    <w:p w14:paraId="1A9A3111" w14:textId="29EC57BF" w:rsidR="001D6BAD" w:rsidRDefault="001D6BAD" w:rsidP="001D6BAD">
      <w:pPr>
        <w:pStyle w:val="a3"/>
        <w:spacing w:line="419" w:lineRule="exact"/>
        <w:ind w:left="1970"/>
        <w:rPr>
          <w:rFonts w:ascii="游明朝" w:eastAsia="游明朝"/>
        </w:rPr>
      </w:pPr>
      <w:r>
        <w:rPr>
          <w:rFonts w:ascii="游明朝" w:eastAsia="游明朝" w:hint="eastAsia"/>
          <w:color w:val="231F20"/>
          <w:spacing w:val="-24"/>
        </w:rPr>
        <w:t>開</w:t>
      </w:r>
      <w:r w:rsidR="00EC7C48">
        <w:rPr>
          <w:rFonts w:ascii="游明朝" w:eastAsia="游明朝" w:hint="eastAsia"/>
          <w:color w:val="231F20"/>
          <w:spacing w:val="-24"/>
        </w:rPr>
        <w:t xml:space="preserve">　</w:t>
      </w:r>
      <w:r>
        <w:rPr>
          <w:rFonts w:ascii="游明朝" w:eastAsia="游明朝" w:hint="eastAsia"/>
          <w:color w:val="231F20"/>
          <w:spacing w:val="-24"/>
        </w:rPr>
        <w:t>催</w:t>
      </w:r>
      <w:r w:rsidR="00EC7C48">
        <w:rPr>
          <w:rFonts w:ascii="游明朝" w:eastAsia="游明朝" w:hint="eastAsia"/>
          <w:color w:val="231F20"/>
          <w:spacing w:val="-24"/>
        </w:rPr>
        <w:t xml:space="preserve">　</w:t>
      </w:r>
      <w:r>
        <w:rPr>
          <w:rFonts w:ascii="游明朝" w:eastAsia="游明朝" w:hint="eastAsia"/>
          <w:color w:val="231F20"/>
          <w:spacing w:val="-24"/>
        </w:rPr>
        <w:t xml:space="preserve">日 ： </w:t>
      </w:r>
      <w:r>
        <w:rPr>
          <w:rFonts w:ascii="游明朝" w:eastAsia="游明朝" w:hint="eastAsia"/>
          <w:color w:val="231F20"/>
        </w:rPr>
        <w:t>2021年</w:t>
      </w:r>
      <w:r>
        <w:rPr>
          <w:rFonts w:ascii="游明朝" w:eastAsia="游明朝" w:hint="eastAsia"/>
          <w:color w:val="231F20"/>
          <w:spacing w:val="-5"/>
        </w:rPr>
        <w:t>1</w:t>
      </w:r>
      <w:r>
        <w:rPr>
          <w:rFonts w:ascii="游明朝" w:eastAsia="游明朝" w:hint="eastAsia"/>
          <w:color w:val="231F20"/>
          <w:spacing w:val="-12"/>
        </w:rPr>
        <w:t>月</w:t>
      </w:r>
      <w:r>
        <w:rPr>
          <w:rFonts w:ascii="游明朝" w:eastAsia="游明朝" w:hint="eastAsia"/>
          <w:color w:val="231F20"/>
        </w:rPr>
        <w:t>2</w:t>
      </w:r>
      <w:r>
        <w:rPr>
          <w:rFonts w:ascii="游明朝" w:eastAsia="游明朝" w:hint="eastAsia"/>
          <w:color w:val="231F20"/>
          <w:spacing w:val="-5"/>
        </w:rPr>
        <w:t>7</w:t>
      </w:r>
      <w:r>
        <w:rPr>
          <w:rFonts w:ascii="游明朝" w:eastAsia="游明朝" w:hint="eastAsia"/>
          <w:color w:val="231F20"/>
          <w:spacing w:val="-125"/>
        </w:rPr>
        <w:t>日</w:t>
      </w:r>
      <w:r>
        <w:rPr>
          <w:rFonts w:ascii="游明朝" w:eastAsia="游明朝" w:hint="eastAsia"/>
          <w:color w:val="231F20"/>
        </w:rPr>
        <w:t>（水</w:t>
      </w:r>
      <w:r>
        <w:rPr>
          <w:rFonts w:ascii="游明朝" w:eastAsia="游明朝" w:hint="eastAsia"/>
          <w:color w:val="231F20"/>
          <w:spacing w:val="-120"/>
        </w:rPr>
        <w:t>）</w:t>
      </w:r>
      <w:r>
        <w:rPr>
          <w:rFonts w:ascii="游明朝" w:eastAsia="游明朝" w:hint="eastAsia"/>
          <w:color w:val="231F20"/>
        </w:rPr>
        <w:t>1</w:t>
      </w:r>
      <w:r>
        <w:rPr>
          <w:rFonts w:ascii="游明朝" w:eastAsia="游明朝" w:hint="eastAsia"/>
          <w:color w:val="231F20"/>
          <w:spacing w:val="-61"/>
        </w:rPr>
        <w:t>3</w:t>
      </w:r>
      <w:r>
        <w:rPr>
          <w:rFonts w:ascii="游明朝" w:eastAsia="游明朝" w:hint="eastAsia"/>
          <w:color w:val="231F20"/>
          <w:spacing w:val="-60"/>
        </w:rPr>
        <w:t>：</w:t>
      </w:r>
      <w:r>
        <w:rPr>
          <w:rFonts w:ascii="游明朝" w:eastAsia="游明朝" w:hint="eastAsia"/>
          <w:color w:val="231F20"/>
        </w:rPr>
        <w:t>00～</w:t>
      </w:r>
    </w:p>
    <w:p w14:paraId="285929CD" w14:textId="5045E1CB" w:rsidR="001D6BAD" w:rsidRDefault="00EC7C48" w:rsidP="00EC7C48">
      <w:pPr>
        <w:pStyle w:val="a3"/>
        <w:spacing w:line="328" w:lineRule="exact"/>
        <w:ind w:right="3104" w:firstLineChars="1300" w:firstLine="3250"/>
        <w:rPr>
          <w:rFonts w:ascii="游明朝" w:eastAsia="游明朝"/>
        </w:rPr>
      </w:pPr>
      <w:r>
        <w:rPr>
          <w:rFonts w:ascii="游明朝" w:eastAsia="游明朝" w:hint="eastAsia"/>
          <w:color w:val="231F20"/>
          <w:spacing w:val="5"/>
        </w:rPr>
        <w:t>（</w:t>
      </w:r>
      <w:r w:rsidR="001D6BAD">
        <w:rPr>
          <w:rFonts w:ascii="游明朝" w:eastAsia="游明朝" w:hint="eastAsia"/>
          <w:color w:val="231F20"/>
          <w:spacing w:val="5"/>
        </w:rPr>
        <w:t>発表時間：</w:t>
      </w:r>
      <w:r w:rsidR="001D6BAD">
        <w:rPr>
          <w:rFonts w:ascii="游明朝" w:eastAsia="游明朝" w:hint="eastAsia"/>
          <w:color w:val="231F20"/>
          <w:spacing w:val="-20"/>
        </w:rPr>
        <w:t>10</w:t>
      </w:r>
      <w:r w:rsidR="001D6BAD">
        <w:rPr>
          <w:rFonts w:ascii="游明朝" w:eastAsia="游明朝" w:hint="eastAsia"/>
          <w:color w:val="231F20"/>
          <w:spacing w:val="-31"/>
        </w:rPr>
        <w:t>分、質疑応答：5</w:t>
      </w:r>
      <w:r w:rsidR="001D6BAD">
        <w:rPr>
          <w:rFonts w:ascii="游明朝" w:eastAsia="游明朝" w:hint="eastAsia"/>
          <w:color w:val="231F20"/>
        </w:rPr>
        <w:t>分）</w:t>
      </w:r>
    </w:p>
    <w:p w14:paraId="7FA56207" w14:textId="5DD85BC8" w:rsidR="001D6BAD" w:rsidRDefault="001D6BAD" w:rsidP="001D6BAD">
      <w:pPr>
        <w:pStyle w:val="a3"/>
        <w:tabs>
          <w:tab w:val="left" w:pos="2450"/>
        </w:tabs>
        <w:spacing w:line="351" w:lineRule="exact"/>
        <w:ind w:left="1970"/>
        <w:rPr>
          <w:rFonts w:ascii="游明朝" w:eastAsia="游明朝"/>
        </w:rPr>
      </w:pPr>
      <w:r>
        <w:rPr>
          <w:rFonts w:ascii="游明朝" w:eastAsia="游明朝" w:hint="eastAsia"/>
          <w:color w:val="231F20"/>
        </w:rPr>
        <w:t>場</w:t>
      </w:r>
      <w:r w:rsidR="00EC7C48">
        <w:rPr>
          <w:rFonts w:ascii="游明朝" w:eastAsia="游明朝" w:hint="eastAsia"/>
          <w:color w:val="231F20"/>
        </w:rPr>
        <w:t xml:space="preserve">　　</w:t>
      </w:r>
      <w:r>
        <w:rPr>
          <w:rFonts w:ascii="游明朝" w:eastAsia="游明朝" w:hint="eastAsia"/>
          <w:color w:val="231F20"/>
        </w:rPr>
        <w:t>所</w:t>
      </w:r>
      <w:r>
        <w:rPr>
          <w:rFonts w:ascii="游明朝" w:eastAsia="游明朝" w:hint="eastAsia"/>
          <w:color w:val="231F20"/>
          <w:spacing w:val="-61"/>
        </w:rPr>
        <w:t xml:space="preserve"> </w:t>
      </w:r>
      <w:r w:rsidR="00EC7C48">
        <w:rPr>
          <w:rFonts w:ascii="游明朝" w:eastAsia="游明朝" w:hint="eastAsia"/>
          <w:color w:val="231F20"/>
          <w:spacing w:val="-61"/>
        </w:rPr>
        <w:t xml:space="preserve">：　</w:t>
      </w:r>
      <w:r>
        <w:rPr>
          <w:rFonts w:ascii="游明朝" w:eastAsia="游明朝" w:hint="eastAsia"/>
          <w:color w:val="231F20"/>
          <w:spacing w:val="-59"/>
        </w:rPr>
        <w:t xml:space="preserve"> </w:t>
      </w:r>
      <w:r>
        <w:rPr>
          <w:rFonts w:ascii="游明朝" w:eastAsia="游明朝" w:hint="eastAsia"/>
          <w:color w:val="231F20"/>
        </w:rPr>
        <w:t>ZOOM開催</w:t>
      </w:r>
    </w:p>
    <w:p w14:paraId="06AEAE77" w14:textId="77777777" w:rsidR="001D6BAD" w:rsidRDefault="001D6BAD" w:rsidP="001D6BAD">
      <w:pPr>
        <w:spacing w:before="93"/>
        <w:ind w:left="110"/>
        <w:rPr>
          <w:rFonts w:ascii="游明朝" w:eastAsia="游明朝"/>
          <w:sz w:val="21"/>
        </w:rPr>
      </w:pPr>
      <w:r>
        <w:rPr>
          <w:rFonts w:ascii="游明朝" w:eastAsia="游明朝" w:hint="eastAsia"/>
          <w:color w:val="231F20"/>
          <w:sz w:val="21"/>
        </w:rPr>
        <w:t xml:space="preserve">13:00～13:05 開会のご挨拶 複合先端研究機構長 宮野 道雄 </w:t>
      </w:r>
    </w:p>
    <w:p w14:paraId="7667D1E3" w14:textId="77777777" w:rsidR="001D6BAD" w:rsidRDefault="001D6BAD" w:rsidP="001D6BAD">
      <w:pPr>
        <w:pStyle w:val="a3"/>
        <w:spacing w:before="9"/>
        <w:rPr>
          <w:rFonts w:ascii="游明朝"/>
          <w:sz w:val="17"/>
        </w:rPr>
      </w:pPr>
    </w:p>
    <w:p w14:paraId="07EBD652" w14:textId="77777777" w:rsidR="001D6BAD" w:rsidRDefault="001D6BAD" w:rsidP="001D6BAD">
      <w:pPr>
        <w:spacing w:line="376" w:lineRule="exact"/>
        <w:ind w:left="110"/>
        <w:rPr>
          <w:rFonts w:ascii="游明朝" w:eastAsia="游明朝"/>
          <w:sz w:val="21"/>
        </w:rPr>
      </w:pPr>
      <w:r>
        <w:rPr>
          <w:rFonts w:ascii="游明朝" w:eastAsia="游明朝" w:hint="eastAsia"/>
          <w:color w:val="231F20"/>
          <w:sz w:val="21"/>
        </w:rPr>
        <w:t xml:space="preserve">13:05～13:20 工学研究科 教授 重川 直輝・・・P.3 </w:t>
      </w:r>
    </w:p>
    <w:p w14:paraId="7D89CE25" w14:textId="77777777" w:rsidR="001D6BAD" w:rsidRDefault="001D6BAD" w:rsidP="001D6BAD">
      <w:pPr>
        <w:spacing w:before="5" w:line="220" w:lineRule="auto"/>
        <w:ind w:left="110" w:right="1676" w:firstLine="1471"/>
        <w:rPr>
          <w:rFonts w:ascii="游明朝" w:eastAsia="游明朝"/>
          <w:sz w:val="21"/>
        </w:rPr>
      </w:pPr>
      <w:r>
        <w:rPr>
          <w:rFonts w:ascii="游明朝" w:eastAsia="游明朝" w:hint="eastAsia"/>
          <w:color w:val="231F20"/>
          <w:sz w:val="21"/>
        </w:rPr>
        <w:t xml:space="preserve">半導体素子の高性能化を目指すダイヤモンドと異種材料の直接接合13:20～13:35 理学研究科 教授 佐藤 哲也・・・P.5～P.6 </w:t>
      </w:r>
    </w:p>
    <w:p w14:paraId="2AB650C9" w14:textId="77777777" w:rsidR="001D6BAD" w:rsidRDefault="001D6BAD" w:rsidP="001D6BAD">
      <w:pPr>
        <w:spacing w:line="220" w:lineRule="auto"/>
        <w:ind w:left="110" w:right="1045" w:firstLine="1471"/>
        <w:rPr>
          <w:rFonts w:ascii="游明朝" w:eastAsia="游明朝"/>
          <w:sz w:val="21"/>
        </w:rPr>
      </w:pPr>
      <w:r>
        <w:rPr>
          <w:rFonts w:ascii="游明朝" w:eastAsia="游明朝" w:hint="eastAsia"/>
          <w:color w:val="231F20"/>
          <w:sz w:val="21"/>
        </w:rPr>
        <w:t xml:space="preserve">高性能触媒および高効率触媒反応開発・触媒作用機構解明研究拠点の構築13:35～13:50 工学研究科 教授 金 大貴・・・P.7～P.8 </w:t>
      </w:r>
    </w:p>
    <w:p w14:paraId="2F4605DD" w14:textId="77777777" w:rsidR="001D6BAD" w:rsidRDefault="001D6BAD" w:rsidP="001D6BAD">
      <w:pPr>
        <w:spacing w:line="220" w:lineRule="auto"/>
        <w:ind w:left="111" w:right="205" w:firstLine="1471"/>
        <w:rPr>
          <w:rFonts w:ascii="游明朝" w:eastAsia="游明朝"/>
          <w:sz w:val="21"/>
        </w:rPr>
      </w:pPr>
      <w:r>
        <w:rPr>
          <w:rFonts w:ascii="游明朝" w:eastAsia="游明朝" w:hint="eastAsia"/>
          <w:color w:val="231F20"/>
          <w:sz w:val="21"/>
        </w:rPr>
        <w:t xml:space="preserve">半導体量子ドットの秩序構造体における超高速光励起ダイナミクスの解明と光機能13:50～14:05 都市研究プラザ 特命教授 中尾 正喜・・・P.9～P.11 </w:t>
      </w:r>
    </w:p>
    <w:p w14:paraId="2C5BB6C5" w14:textId="77777777" w:rsidR="001D6BAD" w:rsidRDefault="001D6BAD" w:rsidP="001D6BAD">
      <w:pPr>
        <w:spacing w:line="220" w:lineRule="auto"/>
        <w:ind w:left="111" w:right="2304" w:firstLine="1471"/>
        <w:rPr>
          <w:rFonts w:ascii="游明朝" w:eastAsia="游明朝"/>
          <w:sz w:val="21"/>
        </w:rPr>
      </w:pPr>
      <w:r>
        <w:rPr>
          <w:rFonts w:ascii="游明朝" w:eastAsia="游明朝" w:hint="eastAsia"/>
          <w:color w:val="231F20"/>
          <w:sz w:val="21"/>
        </w:rPr>
        <w:t xml:space="preserve">冬の寒さを蓄えて夏を涼しく、夏の暑さを蓄えて冬を涼しく14:05～14:20 理学研究科 教授 宮田 真人・・・P.13 </w:t>
      </w:r>
    </w:p>
    <w:p w14:paraId="557F61FB" w14:textId="77777777" w:rsidR="001D6BAD" w:rsidRDefault="001D6BAD" w:rsidP="001D6BAD">
      <w:pPr>
        <w:spacing w:line="352" w:lineRule="exact"/>
        <w:ind w:left="1582"/>
        <w:rPr>
          <w:rFonts w:ascii="游明朝" w:eastAsia="游明朝"/>
          <w:sz w:val="21"/>
        </w:rPr>
      </w:pPr>
      <w:r>
        <w:rPr>
          <w:rFonts w:ascii="游明朝" w:eastAsia="游明朝" w:hint="eastAsia"/>
          <w:color w:val="231F20"/>
          <w:sz w:val="21"/>
        </w:rPr>
        <w:t xml:space="preserve">生命における運動能獲得の瞬間 </w:t>
      </w:r>
    </w:p>
    <w:p w14:paraId="12DEBFCA" w14:textId="77777777" w:rsidR="001D6BAD" w:rsidRDefault="001D6BAD" w:rsidP="001D6BAD">
      <w:pPr>
        <w:spacing w:line="220" w:lineRule="auto"/>
        <w:ind w:left="1583" w:right="3156" w:hanging="1472"/>
        <w:rPr>
          <w:rFonts w:ascii="游明朝" w:eastAsia="游明朝"/>
          <w:sz w:val="21"/>
        </w:rPr>
      </w:pPr>
      <w:r>
        <w:rPr>
          <w:rFonts w:ascii="游明朝" w:eastAsia="游明朝" w:hint="eastAsia"/>
          <w:color w:val="231F20"/>
          <w:sz w:val="21"/>
        </w:rPr>
        <w:t>14:20～14:35  工学研究科  准教授   川上   洋司・・・P.15～P.16 ヒト培養真皮の成長と力学特性，熱安定性の変化</w:t>
      </w:r>
    </w:p>
    <w:p w14:paraId="0670678D" w14:textId="77777777" w:rsidR="001D6BAD" w:rsidRDefault="001D6BAD" w:rsidP="001D6BAD">
      <w:pPr>
        <w:spacing w:line="352" w:lineRule="exact"/>
        <w:ind w:left="112"/>
        <w:rPr>
          <w:rFonts w:ascii="游明朝" w:eastAsia="游明朝"/>
          <w:sz w:val="21"/>
        </w:rPr>
      </w:pPr>
      <w:r>
        <w:rPr>
          <w:rFonts w:ascii="游明朝" w:eastAsia="游明朝" w:hint="eastAsia"/>
          <w:color w:val="231F20"/>
          <w:sz w:val="21"/>
        </w:rPr>
        <w:t xml:space="preserve">14:35～14:50 理学研究科 教授 中村 太郎・・・P.17 </w:t>
      </w:r>
    </w:p>
    <w:p w14:paraId="2141446C" w14:textId="77777777" w:rsidR="001D6BAD" w:rsidRDefault="001D6BAD" w:rsidP="001D6BAD">
      <w:pPr>
        <w:spacing w:before="2" w:line="220" w:lineRule="auto"/>
        <w:ind w:left="112" w:right="2409" w:firstLine="1471"/>
        <w:rPr>
          <w:rFonts w:ascii="游明朝" w:eastAsia="游明朝"/>
          <w:sz w:val="21"/>
        </w:rPr>
      </w:pPr>
      <w:r>
        <w:rPr>
          <w:rFonts w:ascii="游明朝" w:eastAsia="游明朝" w:hint="eastAsia"/>
          <w:color w:val="231F20"/>
          <w:sz w:val="21"/>
        </w:rPr>
        <w:t xml:space="preserve">ナショナルバイオリソースプロジェクト酵母（NBRP) 2021 14:50～15:05 理学研究科 教授 坪井 泰之・・・P.19～P.20 </w:t>
      </w:r>
    </w:p>
    <w:p w14:paraId="5FEA9F8D" w14:textId="77777777" w:rsidR="001D6BAD" w:rsidRDefault="001D6BAD" w:rsidP="001D6BAD">
      <w:pPr>
        <w:spacing w:line="220" w:lineRule="auto"/>
        <w:ind w:left="113" w:right="3566" w:firstLine="1471"/>
        <w:rPr>
          <w:rFonts w:ascii="游明朝" w:eastAsia="游明朝"/>
          <w:sz w:val="21"/>
        </w:rPr>
      </w:pPr>
      <w:r>
        <w:rPr>
          <w:rFonts w:ascii="游明朝" w:eastAsia="游明朝" w:hint="eastAsia"/>
          <w:color w:val="231F20"/>
          <w:sz w:val="21"/>
        </w:rPr>
        <w:t xml:space="preserve">固体ナノ構造を用いた新型光ピンセットの開発15:05～15:20 理学研究科 教授 寺北 明久・・・P.21 </w:t>
      </w:r>
    </w:p>
    <w:p w14:paraId="46F7C687" w14:textId="77777777" w:rsidR="001D6BAD" w:rsidRDefault="001D6BAD" w:rsidP="001D6BAD">
      <w:pPr>
        <w:spacing w:line="352" w:lineRule="exact"/>
        <w:ind w:left="1584"/>
        <w:rPr>
          <w:rFonts w:ascii="游明朝" w:eastAsia="游明朝"/>
          <w:sz w:val="21"/>
        </w:rPr>
      </w:pPr>
      <w:r>
        <w:rPr>
          <w:rFonts w:ascii="游明朝" w:eastAsia="游明朝" w:hint="eastAsia"/>
          <w:color w:val="231F20"/>
          <w:sz w:val="21"/>
        </w:rPr>
        <w:t>オプシンの多様性と光遺伝学</w:t>
      </w:r>
    </w:p>
    <w:p w14:paraId="2A880EDF" w14:textId="77777777" w:rsidR="001D6BAD" w:rsidRDefault="001D6BAD" w:rsidP="001D6BAD">
      <w:pPr>
        <w:spacing w:before="3" w:line="220" w:lineRule="auto"/>
        <w:ind w:left="1585" w:right="1447" w:hanging="1472"/>
        <w:rPr>
          <w:rFonts w:ascii="游明朝" w:eastAsia="游明朝"/>
          <w:sz w:val="21"/>
        </w:rPr>
      </w:pPr>
      <w:r>
        <w:rPr>
          <w:rFonts w:ascii="游明朝" w:eastAsia="游明朝" w:hint="eastAsia"/>
          <w:color w:val="231F20"/>
          <w:sz w:val="21"/>
        </w:rPr>
        <w:t xml:space="preserve">15:20～15:35  人工光合成研究センター   特別研究員   池田   宏史・・・Ｐ23～Ｐ24 医学研究科 准教授 斯波 将次 </w:t>
      </w:r>
    </w:p>
    <w:p w14:paraId="40AF5515" w14:textId="77777777" w:rsidR="001D6BAD" w:rsidRDefault="001D6BAD" w:rsidP="001D6BAD">
      <w:pPr>
        <w:spacing w:line="220" w:lineRule="auto"/>
        <w:ind w:left="114" w:right="622" w:firstLine="1471"/>
        <w:rPr>
          <w:rFonts w:ascii="游明朝" w:eastAsia="游明朝"/>
          <w:sz w:val="21"/>
        </w:rPr>
      </w:pPr>
      <w:r>
        <w:rPr>
          <w:rFonts w:ascii="游明朝" w:eastAsia="游明朝" w:hint="eastAsia"/>
          <w:color w:val="231F20"/>
          <w:sz w:val="21"/>
        </w:rPr>
        <w:t xml:space="preserve">「人間工学に基づく長寿身体機能特性の解明」特性の客観的測定に関する研究15:35～15:50 人工光合成研究センター 特別研究員 六角 和夫・・・P.25～P.26 </w:t>
      </w:r>
    </w:p>
    <w:p w14:paraId="215FD8D4" w14:textId="77777777" w:rsidR="001D6BAD" w:rsidRDefault="001D6BAD" w:rsidP="001D6BAD">
      <w:pPr>
        <w:spacing w:line="220" w:lineRule="auto"/>
        <w:ind w:left="114" w:right="1722" w:firstLine="1470"/>
        <w:rPr>
          <w:rFonts w:ascii="游明朝" w:eastAsia="游明朝"/>
          <w:sz w:val="21"/>
        </w:rPr>
      </w:pPr>
      <w:r>
        <w:rPr>
          <w:rFonts w:ascii="游明朝" w:eastAsia="游明朝" w:hint="eastAsia"/>
          <w:color w:val="231F20"/>
          <w:sz w:val="21"/>
        </w:rPr>
        <w:t xml:space="preserve">フライホイール（FW)式電力貯蔵装置の差別化技術での実用化研究15:50～16:05 人工光合成研究センター 特命教授 南 繁行・・・P.27～P.28 </w:t>
      </w:r>
    </w:p>
    <w:p w14:paraId="750DFA74" w14:textId="77777777" w:rsidR="001D6BAD" w:rsidRDefault="001D6BAD" w:rsidP="001D6BAD">
      <w:pPr>
        <w:spacing w:line="220" w:lineRule="auto"/>
        <w:ind w:left="114" w:right="36" w:firstLine="1471"/>
        <w:rPr>
          <w:rFonts w:ascii="游明朝" w:eastAsia="游明朝"/>
          <w:sz w:val="21"/>
        </w:rPr>
      </w:pPr>
      <w:r>
        <w:rPr>
          <w:rFonts w:ascii="游明朝" w:eastAsia="游明朝" w:hint="eastAsia"/>
          <w:color w:val="231F20"/>
          <w:sz w:val="21"/>
        </w:rPr>
        <w:t xml:space="preserve">「人と移動体の先進的ダイナミックス解明」『電動車両や船舶推進システムの開発』16:05～16:20 人工光合成研究センター 特別招へい教授・名誉教授 神谷 信夫 </w:t>
      </w:r>
    </w:p>
    <w:p w14:paraId="344E323F" w14:textId="77777777" w:rsidR="001D6BAD" w:rsidRDefault="001D6BAD" w:rsidP="001D6BAD">
      <w:pPr>
        <w:spacing w:line="220" w:lineRule="auto"/>
        <w:ind w:left="1585" w:right="283" w:firstLine="5881"/>
        <w:rPr>
          <w:rFonts w:ascii="游明朝" w:eastAsia="游明朝" w:hAnsi="游明朝"/>
          <w:sz w:val="21"/>
        </w:rPr>
      </w:pPr>
      <w:r>
        <w:rPr>
          <w:rFonts w:ascii="游明朝" w:eastAsia="游明朝" w:hAnsi="游明朝" w:hint="eastAsia"/>
          <w:color w:val="231F20"/>
          <w:sz w:val="21"/>
        </w:rPr>
        <w:t xml:space="preserve">・ ・ ・ P.29～P30 光化学系II•酸素発生錯合体の S0 → S1 遷移におけるヒスチジン残基の互変異性とその役割 </w:t>
      </w:r>
    </w:p>
    <w:p w14:paraId="36EA6956" w14:textId="77777777" w:rsidR="001D6BAD" w:rsidRDefault="001D6BAD" w:rsidP="001D6BAD">
      <w:pPr>
        <w:spacing w:line="220" w:lineRule="auto"/>
        <w:ind w:left="1586" w:right="3985" w:hanging="1472"/>
        <w:rPr>
          <w:rFonts w:ascii="游明朝" w:eastAsia="游明朝"/>
          <w:sz w:val="21"/>
        </w:rPr>
      </w:pPr>
      <w:r>
        <w:rPr>
          <w:rFonts w:ascii="游明朝" w:eastAsia="游明朝" w:hint="eastAsia"/>
          <w:color w:val="231F20"/>
          <w:sz w:val="21"/>
        </w:rPr>
        <w:t xml:space="preserve">16:20～16:35  理学研究科  教授   幸田   正典・・・P.31 動物（魚類、頭足類）の比較認知科学研究 </w:t>
      </w:r>
    </w:p>
    <w:p w14:paraId="59D7E8E6" w14:textId="77777777" w:rsidR="001D6BAD" w:rsidRDefault="001D6BAD" w:rsidP="001D6BAD">
      <w:pPr>
        <w:pStyle w:val="a3"/>
        <w:spacing w:before="2"/>
        <w:rPr>
          <w:rFonts w:ascii="游明朝"/>
          <w:sz w:val="17"/>
        </w:rPr>
      </w:pPr>
    </w:p>
    <w:p w14:paraId="4B0EA588" w14:textId="77777777" w:rsidR="001D6BAD" w:rsidRDefault="001D6BAD" w:rsidP="001D6BAD">
      <w:pPr>
        <w:ind w:left="115"/>
        <w:rPr>
          <w:rFonts w:ascii="游明朝" w:eastAsia="游明朝"/>
          <w:sz w:val="21"/>
        </w:rPr>
      </w:pPr>
      <w:r>
        <w:rPr>
          <w:rFonts w:ascii="游明朝" w:eastAsia="游明朝" w:hint="eastAsia"/>
          <w:color w:val="231F20"/>
          <w:sz w:val="21"/>
        </w:rPr>
        <w:t xml:space="preserve">16:35～16:40 閉会のご挨拶 複合先端研究機構長 宮野 道雄 </w:t>
      </w:r>
    </w:p>
    <w:p w14:paraId="27D91D94" w14:textId="77777777" w:rsidR="00450334" w:rsidRDefault="00450334"/>
    <w:sectPr w:rsidR="00450334" w:rsidSect="00D81F0D">
      <w:pgSz w:w="11906" w:h="16838"/>
      <w:pgMar w:top="720" w:right="720" w:bottom="720" w:left="720" w:header="851" w:footer="992" w:gutter="0"/>
      <w:cols w:space="425"/>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altName w:val="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AD"/>
    <w:rsid w:val="001D6BAD"/>
    <w:rsid w:val="00450334"/>
    <w:rsid w:val="00D81F0D"/>
    <w:rsid w:val="00EC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1271A"/>
  <w15:chartTrackingRefBased/>
  <w15:docId w15:val="{F1117C97-0751-4295-B71A-B208B8FC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BAD"/>
    <w:pPr>
      <w:widowControl w:val="0"/>
      <w:autoSpaceDE w:val="0"/>
      <w:autoSpaceDN w:val="0"/>
    </w:pPr>
    <w:rPr>
      <w:rFonts w:ascii="ＭＳ 明朝" w:eastAsia="ＭＳ 明朝" w:hAnsi="ＭＳ 明朝" w:cs="ＭＳ 明朝"/>
      <w:kern w:val="0"/>
      <w:sz w:val="22"/>
      <w:lang w:val="ja-JP" w:bidi="ja-JP"/>
    </w:rPr>
  </w:style>
  <w:style w:type="paragraph" w:styleId="2">
    <w:name w:val="heading 2"/>
    <w:basedOn w:val="a"/>
    <w:link w:val="20"/>
    <w:uiPriority w:val="9"/>
    <w:unhideWhenUsed/>
    <w:qFormat/>
    <w:rsid w:val="001D6BAD"/>
    <w:pPr>
      <w:ind w:right="129"/>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D6BAD"/>
    <w:rPr>
      <w:rFonts w:ascii="ＭＳ 明朝" w:eastAsia="ＭＳ 明朝" w:hAnsi="ＭＳ 明朝" w:cs="ＭＳ 明朝"/>
      <w:kern w:val="0"/>
      <w:sz w:val="28"/>
      <w:szCs w:val="28"/>
      <w:lang w:val="ja-JP" w:bidi="ja-JP"/>
    </w:rPr>
  </w:style>
  <w:style w:type="paragraph" w:styleId="a3">
    <w:name w:val="Body Text"/>
    <w:basedOn w:val="a"/>
    <w:link w:val="a4"/>
    <w:uiPriority w:val="1"/>
    <w:qFormat/>
    <w:rsid w:val="001D6BAD"/>
    <w:rPr>
      <w:sz w:val="24"/>
      <w:szCs w:val="24"/>
    </w:rPr>
  </w:style>
  <w:style w:type="character" w:customStyle="1" w:styleId="a4">
    <w:name w:val="本文 (文字)"/>
    <w:basedOn w:val="a0"/>
    <w:link w:val="a3"/>
    <w:uiPriority w:val="1"/>
    <w:rsid w:val="001D6BAD"/>
    <w:rPr>
      <w:rFonts w:ascii="ＭＳ 明朝" w:eastAsia="ＭＳ 明朝" w:hAnsi="ＭＳ 明朝" w:cs="ＭＳ 明朝"/>
      <w:kern w:val="0"/>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考平</dc:creator>
  <cp:keywords/>
  <dc:description/>
  <cp:lastModifiedBy>佐藤　考平</cp:lastModifiedBy>
  <cp:revision>2</cp:revision>
  <dcterms:created xsi:type="dcterms:W3CDTF">2021-02-25T04:41:00Z</dcterms:created>
  <dcterms:modified xsi:type="dcterms:W3CDTF">2021-02-25T04:45:00Z</dcterms:modified>
</cp:coreProperties>
</file>